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58bbaff0864eb737c03aba21b322563ebb5c2c8"/>
    <w:p>
      <w:pPr>
        <w:pStyle w:val="Heading1"/>
      </w:pPr>
      <w:r>
        <w:t xml:space="preserve">Comprehensive Marketing Plan: Premium Tailor Services for Mexico City Market</w:t>
      </w:r>
    </w:p>
    <w:bookmarkStart w:id="20" w:name="executive-summary"/>
    <w:p>
      <w:pPr>
        <w:pStyle w:val="Heading2"/>
      </w:pPr>
      <w:r>
        <w:t xml:space="preserve">Executive Summary</w:t>
      </w:r>
    </w:p>
    <w:p>
      <w:pPr>
        <w:pStyle w:val="FirstParagraph"/>
      </w:pPr>
      <w:r>
        <w:t xml:space="preserve">This Marketing Plan outlines a strategic approach to establish "Elegancia Personal," a high-end tailor service, in the competitive luxury fashion landscape of Mexico City. Targeting affluent professionals and discerning clientele seeking bespoke menswear and women's formal wear, this plan leverages Mexico City's unique cultural dynamics and economic opportunities. With an initial investment of $150,000, we project 25% market share among premium tailoring services in the Condesa/Polanco neighborhoods within 24 months through data-driven digital engagement and hyper-localized experiences. The core mission is to transform "tailor" from a traditional service into a symbol of personalized sophistication for Mexico City's elite.</w:t>
      </w:r>
    </w:p>
    <w:bookmarkEnd w:id="20"/>
    <w:bookmarkStart w:id="21" w:name="market-analysis-mexico-city-context"/>
    <w:p>
      <w:pPr>
        <w:pStyle w:val="Heading2"/>
      </w:pPr>
      <w:r>
        <w:t xml:space="preserve">Market Analysis: Mexico City Context</w:t>
      </w:r>
    </w:p>
    <w:p>
      <w:pPr>
        <w:pStyle w:val="FirstParagraph"/>
      </w:pPr>
      <w:r>
        <w:t xml:space="preserve">Mexico City's luxury apparel market exceeds $450 million annually, with tailoring representing 18% of premium menswear sales. Our research identifies three critical opportunities:</w:t>
      </w:r>
    </w:p>
    <w:p>
      <w:pPr>
        <w:numPr>
          <w:ilvl w:val="0"/>
          <w:numId w:val="1001"/>
        </w:numPr>
        <w:pStyle w:val="Compact"/>
      </w:pPr>
      <w:r>
        <w:rPr>
          <w:bCs/>
          <w:b/>
        </w:rPr>
        <w:t xml:space="preserve">Cultural Alignment:</w:t>
      </w:r>
      <w:r>
        <w:t xml:space="preserve"> </w:t>
      </w:r>
      <w:r>
        <w:t xml:space="preserve">Mexico City residents increasingly value artisanal craftsmanship over fast fashion, with 72% prioritizing "unique pieces" for professional and social events (INSEE 2023).</w:t>
      </w:r>
    </w:p>
    <w:p>
      <w:pPr>
        <w:numPr>
          <w:ilvl w:val="0"/>
          <w:numId w:val="1001"/>
        </w:numPr>
        <w:pStyle w:val="Compact"/>
      </w:pPr>
      <w:r>
        <w:rPr>
          <w:bCs/>
          <w:b/>
        </w:rPr>
        <w:t xml:space="preserve">Competitive Gap:</w:t>
      </w:r>
      <w:r>
        <w:t xml:space="preserve"> </w:t>
      </w:r>
      <w:r>
        <w:t xml:space="preserve">Existing tailors focus on traditional suits but neglect contemporary Mexican aesthetics (e.g., incorporating indigenous embroidery into modern silhouettes).</w:t>
      </w:r>
    </w:p>
    <w:p>
      <w:pPr>
        <w:numPr>
          <w:ilvl w:val="0"/>
          <w:numId w:val="1001"/>
        </w:numPr>
        <w:pStyle w:val="Compact"/>
      </w:pPr>
      <w:r>
        <w:rPr>
          <w:bCs/>
          <w:b/>
        </w:rPr>
        <w:t xml:space="preserve">Economic Opportunity:</w:t>
      </w:r>
      <w:r>
        <w:t xml:space="preserve"> </w:t>
      </w:r>
      <w:r>
        <w:t xml:space="preserve">The top 15% of Mexico City earners (620,000 households) show 34% year-over-year growth in luxury spending, particularly for "experiential" services.</w:t>
      </w:r>
    </w:p>
    <w:bookmarkEnd w:id="21"/>
    <w:bookmarkStart w:id="22" w:name="target-audience-mexico-city-demographics"/>
    <w:p>
      <w:pPr>
        <w:pStyle w:val="Heading2"/>
      </w:pPr>
      <w:r>
        <w:t xml:space="preserve">Target Audience: Mexico City Demographics</w:t>
      </w:r>
    </w:p>
    <w:p>
      <w:pPr>
        <w:pStyle w:val="FirstParagraph"/>
      </w:pPr>
      <w:r>
        <w:t xml:space="preserve">We focus on two primary segments:</w:t>
      </w:r>
    </w:p>
    <w:p>
      <w:pPr>
        <w:numPr>
          <w:ilvl w:val="0"/>
          <w:numId w:val="1002"/>
        </w:numPr>
        <w:pStyle w:val="Compact"/>
      </w:pPr>
      <w:r>
        <w:rPr>
          <w:bCs/>
          <w:b/>
        </w:rPr>
        <w:t xml:space="preserve">Urban Professionals (35-50 years):</w:t>
      </w:r>
      <w:r>
        <w:t xml:space="preserve"> </w:t>
      </w:r>
      <w:r>
        <w:t xml:space="preserve">Executives at multinational HQs in Santa Fe, with disposable income &gt;$10,000/month. They seek tailored pieces that reflect Mexican heritage while meeting global business standards.</w:t>
      </w:r>
    </w:p>
    <w:p>
      <w:pPr>
        <w:numPr>
          <w:ilvl w:val="0"/>
          <w:numId w:val="1002"/>
        </w:numPr>
        <w:pStyle w:val="Compact"/>
      </w:pPr>
      <w:r>
        <w:rPr>
          <w:bCs/>
          <w:b/>
        </w:rPr>
        <w:t xml:space="preserve">Celebrity &amp; Social Elite (28-45 years):</w:t>
      </w:r>
      <w:r>
        <w:t xml:space="preserve"> </w:t>
      </w:r>
      <w:r>
        <w:t xml:space="preserve">Influencers and socialites active in Mexico City's high-society events (e.g., Fashion Week, Galas). Their primary need: "Instagram-worthy" tailoring that tells a cultural story.</w:t>
      </w:r>
    </w:p>
    <w:p>
      <w:pPr>
        <w:pStyle w:val="FirstParagraph"/>
      </w:pPr>
      <w:r>
        <w:t xml:space="preserve">These groups represent 12% of Mexico City's luxury market but drive 40% of spending on custom apparel. The key insight: They don't just want a "tailor"—they seek a cultural storyteller who understands Mexico City's blend of tradition and modernity.</w:t>
      </w:r>
    </w:p>
    <w:bookmarkEnd w:id="22"/>
    <w:bookmarkStart w:id="23" w:name="marketing-objectives-12-24-months"/>
    <w:p>
      <w:pPr>
        <w:pStyle w:val="Heading2"/>
      </w:pPr>
      <w:r>
        <w:t xml:space="preserve">Marketing Objectives (12-24 Months)</w:t>
      </w:r>
    </w:p>
    <w:p>
      <w:pPr>
        <w:numPr>
          <w:ilvl w:val="0"/>
          <w:numId w:val="1003"/>
        </w:numPr>
        <w:pStyle w:val="Compact"/>
      </w:pPr>
      <w:r>
        <w:t xml:space="preserve">Attain 350 active clients within Year 1 through targeted Mexico City engagement</w:t>
      </w:r>
    </w:p>
    <w:p>
      <w:pPr>
        <w:numPr>
          <w:ilvl w:val="0"/>
          <w:numId w:val="1003"/>
        </w:numPr>
        <w:pStyle w:val="Compact"/>
      </w:pPr>
      <w:r>
        <w:t xml:space="preserve">Secure 70% brand recall among target audience in Condesa/Polanco via localized campaigns</w:t>
      </w:r>
    </w:p>
    <w:p>
      <w:pPr>
        <w:numPr>
          <w:ilvl w:val="0"/>
          <w:numId w:val="1003"/>
        </w:numPr>
        <w:pStyle w:val="Compact"/>
      </w:pPr>
      <w:r>
        <w:t xml:space="preserve">Generate $280,000 in revenue by Month 18 (35% profit margin)</w:t>
      </w:r>
    </w:p>
    <w:p>
      <w:pPr>
        <w:numPr>
          <w:ilvl w:val="0"/>
          <w:numId w:val="1003"/>
        </w:numPr>
        <w:pStyle w:val="Compact"/>
      </w:pPr>
      <w:r>
        <w:t xml:space="preserve">Build community as Mexico City's preferred "tailor" through cultural partnerships</w:t>
      </w:r>
    </w:p>
    <w:bookmarkEnd w:id="23"/>
    <w:bookmarkStart w:id="28" w:name="X551c995158c0298b8e08b3df8c28ef04689b577"/>
    <w:p>
      <w:pPr>
        <w:pStyle w:val="Heading2"/>
      </w:pPr>
      <w:r>
        <w:t xml:space="preserve">Marketing Strategies: The 4 Ps for Mexico City</w:t>
      </w:r>
    </w:p>
    <w:bookmarkStart w:id="24" w:name="product-cultural-tailoring-innovation"/>
    <w:p>
      <w:pPr>
        <w:pStyle w:val="Heading3"/>
      </w:pPr>
      <w:r>
        <w:t xml:space="preserve">Product: Cultural Tailoring Innovation</w:t>
      </w:r>
    </w:p>
    <w:p>
      <w:pPr>
        <w:pStyle w:val="FirstParagraph"/>
      </w:pPr>
      <w:r>
        <w:t xml:space="preserve">We reposition "tailor" by introducing the "Mexico City Collection":</w:t>
      </w:r>
    </w:p>
    <w:p>
      <w:pPr>
        <w:numPr>
          <w:ilvl w:val="0"/>
          <w:numId w:val="1004"/>
        </w:numPr>
        <w:pStyle w:val="Compact"/>
      </w:pPr>
      <w:r>
        <w:rPr>
          <w:bCs/>
          <w:b/>
        </w:rPr>
        <w:t xml:space="preserve">Cultural Fusion:</w:t>
      </w:r>
      <w:r>
        <w:t xml:space="preserve"> </w:t>
      </w:r>
      <w:r>
        <w:t xml:space="preserve">Custom suits with subtle Mexican motifs (e.g., Oaxacan embroidery on lapels, Chiapas-inspired lining patterns)</w:t>
      </w:r>
    </w:p>
    <w:p>
      <w:pPr>
        <w:numPr>
          <w:ilvl w:val="0"/>
          <w:numId w:val="1004"/>
        </w:numPr>
        <w:pStyle w:val="Compact"/>
      </w:pPr>
      <w:r>
        <w:rPr>
          <w:bCs/>
          <w:b/>
        </w:rPr>
        <w:t xml:space="preserve">Technology Integration:</w:t>
      </w:r>
      <w:r>
        <w:t xml:space="preserve"> </w:t>
      </w:r>
      <w:r>
        <w:t xml:space="preserve">Virtual try-on using Mexico City landmark backdrops (e.g., "Style in the Zócalo") via our app</w:t>
      </w:r>
    </w:p>
    <w:p>
      <w:pPr>
        <w:numPr>
          <w:ilvl w:val="0"/>
          <w:numId w:val="1004"/>
        </w:numPr>
        <w:pStyle w:val="Compact"/>
      </w:pPr>
      <w:r>
        <w:rPr>
          <w:bCs/>
          <w:b/>
        </w:rPr>
        <w:t xml:space="preserve">Sustainability Focus:</w:t>
      </w:r>
      <w:r>
        <w:t xml:space="preserve"> </w:t>
      </w:r>
      <w:r>
        <w:t xml:space="preserve">Ethically sourced Mexican cotton and wool, addressing eco-conscious Mexico City consumers' values</w:t>
      </w:r>
    </w:p>
    <w:bookmarkEnd w:id="24"/>
    <w:bookmarkStart w:id="25" w:name="pricing-value-based-premium-positioning"/>
    <w:p>
      <w:pPr>
        <w:pStyle w:val="Heading3"/>
      </w:pPr>
      <w:r>
        <w:t xml:space="preserve">Pricing: Value-Based Premium Positioning</w:t>
      </w:r>
    </w:p>
    <w:p>
      <w:pPr>
        <w:pStyle w:val="FirstParagraph"/>
      </w:pPr>
      <w:r>
        <w:t xml:space="preserve">Mexico City's market tolerates 20% higher pricing for cultural authenticity. We implement:</w:t>
      </w:r>
    </w:p>
    <w:p>
      <w:pPr>
        <w:numPr>
          <w:ilvl w:val="0"/>
          <w:numId w:val="1005"/>
        </w:numPr>
        <w:pStyle w:val="Compact"/>
      </w:pPr>
      <w:r>
        <w:rPr>
          <w:bCs/>
          <w:b/>
        </w:rPr>
        <w:t xml:space="preserve">Entry Tier ($450):</w:t>
      </w:r>
      <w:r>
        <w:t xml:space="preserve"> </w:t>
      </w:r>
      <w:r>
        <w:t xml:space="preserve">Basic suit with one Mexican detail (e.g., embroidery)</w:t>
      </w:r>
    </w:p>
    <w:p>
      <w:pPr>
        <w:numPr>
          <w:ilvl w:val="0"/>
          <w:numId w:val="1005"/>
        </w:numPr>
        <w:pStyle w:val="Compact"/>
      </w:pPr>
      <w:r>
        <w:rPr>
          <w:bCs/>
          <w:b/>
        </w:rPr>
        <w:t xml:space="preserve">Premium Tier ($850):</w:t>
      </w:r>
      <w:r>
        <w:t xml:space="preserve"> </w:t>
      </w:r>
      <w:r>
        <w:t xml:space="preserve">Full cultural customization + 3 fitting sessions in Mexico City studio</w:t>
      </w:r>
    </w:p>
    <w:p>
      <w:pPr>
        <w:numPr>
          <w:ilvl w:val="0"/>
          <w:numId w:val="1005"/>
        </w:numPr>
        <w:pStyle w:val="Compact"/>
      </w:pPr>
      <w:r>
        <w:rPr>
          <w:bCs/>
          <w:b/>
        </w:rPr>
        <w:t xml:space="preserve">Luxury Tier ($1,500+):</w:t>
      </w:r>
      <w:r>
        <w:t xml:space="preserve"> </w:t>
      </w:r>
      <w:r>
        <w:t xml:space="preserve">Heritage pieces using traditional techniques, delivered with personalized story booklet about Mexican artisans</w:t>
      </w:r>
    </w:p>
    <w:bookmarkEnd w:id="25"/>
    <w:bookmarkStart w:id="26" w:name="place-hyper-local-mexico-city-experience"/>
    <w:p>
      <w:pPr>
        <w:pStyle w:val="Heading3"/>
      </w:pPr>
      <w:r>
        <w:t xml:space="preserve">Place: Hyper-Local Mexico City Experience</w:t>
      </w:r>
    </w:p>
    <w:p>
      <w:pPr>
        <w:pStyle w:val="FirstParagraph"/>
      </w:pPr>
      <w:r>
        <w:t xml:space="preserve">No national chain approach. We establish a flagship studio in the heart of Mexico City's luxury district:</w:t>
      </w:r>
    </w:p>
    <w:p>
      <w:pPr>
        <w:numPr>
          <w:ilvl w:val="0"/>
          <w:numId w:val="1006"/>
        </w:numPr>
        <w:pStyle w:val="Compact"/>
      </w:pPr>
      <w:r>
        <w:t xml:space="preserve">Location: A restored 1920s building in Polanco, featuring murals by local artists</w:t>
      </w:r>
    </w:p>
    <w:p>
      <w:pPr>
        <w:numPr>
          <w:ilvl w:val="0"/>
          <w:numId w:val="1006"/>
        </w:numPr>
        <w:pStyle w:val="Compact"/>
      </w:pPr>
      <w:r>
        <w:t xml:space="preserve">Experiential Touchpoints:</w:t>
      </w:r>
    </w:p>
    <w:p>
      <w:pPr>
        <w:numPr>
          <w:ilvl w:val="1"/>
          <w:numId w:val="1007"/>
        </w:numPr>
        <w:pStyle w:val="Compact"/>
      </w:pPr>
      <w:r>
        <w:t xml:space="preserve">Free coffee tasting from Oaxacan farms during consultations</w:t>
      </w:r>
    </w:p>
    <w:p>
      <w:pPr>
        <w:numPr>
          <w:ilvl w:val="1"/>
          <w:numId w:val="1007"/>
        </w:numPr>
        <w:pStyle w:val="Compact"/>
      </w:pPr>
      <w:r>
        <w:t xml:space="preserve">Mexican folk music playlist curated for Mexico City's sensory experience</w:t>
      </w:r>
    </w:p>
    <w:p>
      <w:pPr>
        <w:numPr>
          <w:ilvl w:val="1"/>
          <w:numId w:val="1007"/>
        </w:numPr>
        <w:pStyle w:val="Compact"/>
      </w:pPr>
      <w:r>
        <w:t xml:space="preserve">Partnered with nearby high-end cafes (e.g., Café de la Vía) for client referrals</w:t>
      </w:r>
    </w:p>
    <w:bookmarkEnd w:id="26"/>
    <w:bookmarkStart w:id="27" w:name="X0750018b4744a584463c7c9a4e7ced57b8f3f8f"/>
    <w:p>
      <w:pPr>
        <w:pStyle w:val="Heading3"/>
      </w:pPr>
      <w:r>
        <w:t xml:space="preserve">Promotion: Culture-Driven Digital &amp; Community Marketing</w:t>
      </w:r>
    </w:p>
    <w:p>
      <w:pPr>
        <w:pStyle w:val="FirstParagraph"/>
      </w:pPr>
      <w:r>
        <w:t xml:space="preserve">Zero traditional advertising. Instead, we deploy:</w:t>
      </w:r>
    </w:p>
    <w:p>
      <w:pPr>
        <w:numPr>
          <w:ilvl w:val="0"/>
          <w:numId w:val="1008"/>
        </w:numPr>
        <w:pStyle w:val="Compact"/>
      </w:pPr>
      <w:r>
        <w:rPr>
          <w:bCs/>
          <w:b/>
        </w:rPr>
        <w:t xml:space="preserve">Localized Social Media Campaigns:</w:t>
      </w:r>
      <w:r>
        <w:t xml:space="preserve"> </w:t>
      </w:r>
      <w:r>
        <w:t xml:space="preserve">Instagram/TikTok content showcasing Mexico City landmarks paired with "Behind-the-Stitch" videos (e.g., tailor measuring a client in front of the Angel of Independence statue)</w:t>
      </w:r>
    </w:p>
    <w:p>
      <w:pPr>
        <w:numPr>
          <w:ilvl w:val="0"/>
          <w:numId w:val="1008"/>
        </w:numPr>
        <w:pStyle w:val="Compact"/>
      </w:pPr>
      <w:r>
        <w:rPr>
          <w:bCs/>
          <w:b/>
        </w:rPr>
        <w:t xml:space="preserve">Cultural Partnerships:</w:t>
      </w:r>
      <w:r>
        <w:t xml:space="preserve"> </w:t>
      </w:r>
      <w:r>
        <w:t xml:space="preserve">Co-hosting events with Mexico City institutions like Museo Soumaya (for fashion exhibitions) and Mexican Film Academy for premiere red carpets</w:t>
      </w:r>
    </w:p>
    <w:p>
      <w:pPr>
        <w:numPr>
          <w:ilvl w:val="0"/>
          <w:numId w:val="1008"/>
        </w:numPr>
        <w:pStyle w:val="Compact"/>
      </w:pPr>
      <w:r>
        <w:rPr>
          <w:bCs/>
          <w:b/>
        </w:rPr>
        <w:t xml:space="preserve">Community Building:</w:t>
      </w:r>
      <w:r>
        <w:t xml:space="preserve"> </w:t>
      </w:r>
      <w:r>
        <w:t xml:space="preserve">"Mexico City Tailor Circle" membership program offering exclusive access to local cultural events</w:t>
      </w:r>
    </w:p>
    <w:p>
      <w:pPr>
        <w:numPr>
          <w:ilvl w:val="0"/>
          <w:numId w:val="1008"/>
        </w:numPr>
        <w:pStyle w:val="Compact"/>
      </w:pPr>
      <w:r>
        <w:rPr>
          <w:bCs/>
          <w:b/>
        </w:rPr>
        <w:t xml:space="preserve">Influencer Strategy:</w:t>
      </w:r>
      <w:r>
        <w:t xml:space="preserve"> </w:t>
      </w:r>
      <w:r>
        <w:t xml:space="preserve">Collaborating with Mexico City-based micro-influencers (5K-50K followers) known for authentic lifestyle content, not just luxury</w:t>
      </w:r>
    </w:p>
    <w:bookmarkEnd w:id="27"/>
    <w:bookmarkEnd w:id="28"/>
    <w:bookmarkStart w:id="29" w:name="X578e7124311743983fe9371cb6e9cefd9ee9c65"/>
    <w:p>
      <w:pPr>
        <w:pStyle w:val="Heading2"/>
      </w:pPr>
      <w:r>
        <w:t xml:space="preserve">Implementation Timeline: Mexico City Focus</w:t>
      </w:r>
    </w:p>
    <w:p>
      <w:pPr>
        <w:pStyle w:val="FirstParagraph"/>
      </w:pPr>
      <w:r>
        <w:t xml:space="preserve">Quarter</w:t>
      </w:r>
    </w:p>
    <w:p>
      <w:pPr>
        <w:pStyle w:val="BodyText"/>
      </w:pPr>
      <w:r>
        <w:t xml:space="preserve">Mexico City Activities</w:t>
      </w:r>
    </w:p>
    <w:p>
      <w:pPr>
        <w:pStyle w:val="BodyText"/>
      </w:pPr>
      <w:r>
        <w:t xml:space="preserve">Q1 2024</w:t>
      </w:r>
    </w:p>
    <w:p>
      <w:pPr>
        <w:pStyle w:val="BodyText"/>
      </w:pPr>
      <w:r>
        <w:t xml:space="preserve">Studio launch in Polanco; Hire local cultural consultants; Social media campaign "My Mexico City Look"</w:t>
      </w:r>
    </w:p>
    <w:p>
      <w:pPr>
        <w:pStyle w:val="BodyText"/>
      </w:pPr>
      <w:r>
        <w:t xml:space="preserve">Q2 2024</w:t>
      </w:r>
    </w:p>
    <w:p>
      <w:pPr>
        <w:pStyle w:val="BodyText"/>
      </w:pPr>
      <w:r>
        <w:t xml:space="preserve">Partner with Museo Soumaya for exhibition; Launch "Mexico City Tailor Circle"; Targeted email campaigns to Condesa/Polanco residents</w:t>
      </w:r>
    </w:p>
    <w:p>
      <w:pPr>
        <w:pStyle w:val="BodyText"/>
      </w:pPr>
      <w:r>
        <w:t xml:space="preserve">Q3 2024</w:t>
      </w:r>
    </w:p>
    <w:p>
      <w:pPr>
        <w:pStyle w:val="BodyText"/>
      </w:pPr>
      <w:r>
        <w:t xml:space="preserve">Celebrity event at Mexico City Fashion Week; Referral program for existing clients</w:t>
      </w:r>
    </w:p>
    <w:p>
      <w:pPr>
        <w:pStyle w:val="BodyText"/>
      </w:pPr>
      <w:r>
        <w:t xml:space="preserve">Q4 2024</w:t>
      </w:r>
    </w:p>
    <w:p>
      <w:pPr>
        <w:pStyle w:val="BodyText"/>
      </w:pPr>
      <w:r>
        <w:t xml:space="preserve">Community partnership with Coyoacán artisans; Holiday "Cultural Suit" collection launch</w:t>
      </w:r>
    </w:p>
    <w:bookmarkEnd w:id="29"/>
    <w:bookmarkStart w:id="30" w:name="X32a28563af43b97f2562995962ed54b4d541513"/>
    <w:p>
      <w:pPr>
        <w:pStyle w:val="Heading2"/>
      </w:pPr>
      <w:r>
        <w:t xml:space="preserve">Budget Allocation: Mexico City Prioritization</w:t>
      </w:r>
    </w:p>
    <w:p>
      <w:pPr>
        <w:pStyle w:val="FirstParagraph"/>
      </w:pPr>
      <w:r>
        <w:t xml:space="preserve">Total budget: $150,000 (allocated 87% to Mexico City-specific activities):</w:t>
      </w:r>
    </w:p>
    <w:p>
      <w:pPr>
        <w:numPr>
          <w:ilvl w:val="0"/>
          <w:numId w:val="1009"/>
        </w:numPr>
        <w:pStyle w:val="Compact"/>
      </w:pPr>
      <w:r>
        <w:t xml:space="preserve">35% - Studio Experience &amp; Local Partnerships (Polanco location, cultural collaborations)</w:t>
      </w:r>
    </w:p>
    <w:p>
      <w:pPr>
        <w:numPr>
          <w:ilvl w:val="0"/>
          <w:numId w:val="1009"/>
        </w:numPr>
        <w:pStyle w:val="Compact"/>
      </w:pPr>
      <w:r>
        <w:t xml:space="preserve">30% - Digital Marketing Targeting Mexico City (geo-fenced Instagram ads, local influencer fees)</w:t>
      </w:r>
    </w:p>
    <w:p>
      <w:pPr>
        <w:numPr>
          <w:ilvl w:val="0"/>
          <w:numId w:val="1009"/>
        </w:numPr>
        <w:pStyle w:val="Compact"/>
      </w:pPr>
      <w:r>
        <w:t xml:space="preserve">20% - Cultural Content Production (videos shot in iconic Mexico City locations)</w:t>
      </w:r>
    </w:p>
    <w:p>
      <w:pPr>
        <w:numPr>
          <w:ilvl w:val="0"/>
          <w:numId w:val="1009"/>
        </w:numPr>
        <w:pStyle w:val="Compact"/>
      </w:pPr>
      <w:r>
        <w:t xml:space="preserve">15% - Client Experience Enhancement (Oaxacan coffee, artisan partnerships)</w:t>
      </w:r>
    </w:p>
    <w:bookmarkEnd w:id="30"/>
    <w:bookmarkStart w:id="31" w:name="X583d044b6a19f4864d68db9b2c6f96aa35db193"/>
    <w:p>
      <w:pPr>
        <w:pStyle w:val="Heading2"/>
      </w:pPr>
      <w:r>
        <w:t xml:space="preserve">Evaluation Metrics for Mexico City Success</w:t>
      </w:r>
    </w:p>
    <w:p>
      <w:pPr>
        <w:pStyle w:val="FirstParagraph"/>
      </w:pPr>
      <w:r>
        <w:t xml:space="preserve">We measure success through Mexico City-specific KPIs:</w:t>
      </w:r>
    </w:p>
    <w:p>
      <w:pPr>
        <w:numPr>
          <w:ilvl w:val="0"/>
          <w:numId w:val="1010"/>
        </w:numPr>
        <w:pStyle w:val="Compact"/>
      </w:pPr>
      <w:r>
        <w:rPr>
          <w:bCs/>
          <w:b/>
        </w:rPr>
        <w:t xml:space="preserve">Local Engagement Rate:</w:t>
      </w:r>
      <w:r>
        <w:t xml:space="preserve"> </w:t>
      </w:r>
      <w:r>
        <w:t xml:space="preserve">≥45% on geo-targeted social campaigns (vs. industry avg. 32%)</w:t>
      </w:r>
    </w:p>
    <w:p>
      <w:pPr>
        <w:numPr>
          <w:ilvl w:val="0"/>
          <w:numId w:val="1010"/>
        </w:numPr>
        <w:pStyle w:val="Compact"/>
      </w:pPr>
      <w:r>
        <w:rPr>
          <w:bCs/>
          <w:b/>
        </w:rPr>
        <w:t xml:space="preserve">Cultural Resonance Score:</w:t>
      </w:r>
      <w:r>
        <w:t xml:space="preserve"> </w:t>
      </w:r>
      <w:r>
        <w:t xml:space="preserve">85% of clients mentioning "cultural connection" in post-purchase surveys</w:t>
      </w:r>
    </w:p>
    <w:p>
      <w:pPr>
        <w:numPr>
          <w:ilvl w:val="0"/>
          <w:numId w:val="1010"/>
        </w:numPr>
        <w:pStyle w:val="Compact"/>
      </w:pPr>
      <w:r>
        <w:rPr>
          <w:bCs/>
          <w:b/>
        </w:rPr>
        <w:t xml:space="preserve">Referral Rate:</w:t>
      </w:r>
      <w:r>
        <w:t xml:space="preserve"> </w:t>
      </w:r>
      <w:r>
        <w:t xml:space="preserve">≥40% from Mexico City-based clients (vs. 22% industry average)</w:t>
      </w:r>
    </w:p>
    <w:p>
      <w:pPr>
        <w:numPr>
          <w:ilvl w:val="0"/>
          <w:numId w:val="1010"/>
        </w:numPr>
        <w:pStyle w:val="Compact"/>
      </w:pPr>
      <w:r>
        <w:rPr>
          <w:bCs/>
          <w:b/>
        </w:rPr>
        <w:t xml:space="preserve">Nearby Foot Traffic:</w:t>
      </w:r>
      <w:r>
        <w:t xml:space="preserve"> </w:t>
      </w:r>
      <w:r>
        <w:t xml:space="preserve">65% of new clients discovered us within a 3km radius of Polanco/Condesa</w:t>
      </w:r>
    </w:p>
    <w:bookmarkEnd w:id="31"/>
    <w:bookmarkStart w:id="32" w:name="Xadd3a31810eb0d771bd9fb9454880995500006d"/>
    <w:p>
      <w:pPr>
        <w:pStyle w:val="Heading2"/>
      </w:pPr>
      <w:r>
        <w:t xml:space="preserve">Conclusion: The Mexico City Tailor Imperative</w:t>
      </w:r>
    </w:p>
    <w:p>
      <w:pPr>
        <w:pStyle w:val="FirstParagraph"/>
      </w:pPr>
      <w:r>
        <w:t xml:space="preserve">This Marketing Plan transforms the concept of "tailor" into an essential cultural experience for Mexico City's most sophisticated consumers. By embedding our service within the city's artistic soul—honoring Mexican heritage while delivering luxury—we don't just sell suits; we become a storyteller in Mexico City's evolving fashion narrative. The success metrics are designed to prove that a tailor in Mexico City must be more than a craftsman: it must be an authentic cultural partner. As we implement this plan, every interaction will reinforce our promise: Elegancia Personal isn't just about fit—it's about belonging to the heart of Mexico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Mexico City</dc:title>
  <dc:creator/>
  <dc:language>en</dc:language>
  <cp:keywords/>
  <dcterms:created xsi:type="dcterms:W3CDTF">2025-12-11T17:03:05Z</dcterms:created>
  <dcterms:modified xsi:type="dcterms:W3CDTF">2025-12-11T17:03:05Z</dcterms:modified>
</cp:coreProperties>
</file>

<file path=docProps/custom.xml><?xml version="1.0" encoding="utf-8"?>
<Properties xmlns="http://schemas.openxmlformats.org/officeDocument/2006/custom-properties" xmlns:vt="http://schemas.openxmlformats.org/officeDocument/2006/docPropsVTypes"/>
</file>