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w:t>
      </w:r>
      <w:r>
        <w:t xml:space="preserve"> </w:t>
      </w:r>
      <w:r>
        <w:t xml:space="preserve">in</w:t>
      </w:r>
      <w:r>
        <w:t xml:space="preserve"> </w:t>
      </w:r>
      <w:r>
        <w:t xml:space="preserve">Netherlands</w:t>
      </w:r>
      <w:r>
        <w:t xml:space="preserve"> </w:t>
      </w:r>
      <w:r>
        <w:t xml:space="preserve">Amsterdam</w:t>
      </w:r>
    </w:p>
    <w:bookmarkStart w:id="33" w:name="Xef1a59f79d825d51873ffb5ee5c250ff36a080a"/>
    <w:p>
      <w:pPr>
        <w:pStyle w:val="Heading1"/>
      </w:pPr>
      <w:r>
        <w:t xml:space="preserve">Comprehensive Marketing Plan for "Amsterdam Elegance: Bespoke Tailoring Solutions"</w:t>
      </w:r>
    </w:p>
    <w:bookmarkStart w:id="20" w:name="executive-summary"/>
    <w:p>
      <w:pPr>
        <w:pStyle w:val="Heading2"/>
      </w:pPr>
      <w:r>
        <w:t xml:space="preserve">Executive Summary</w:t>
      </w:r>
    </w:p>
    <w:p>
      <w:pPr>
        <w:pStyle w:val="FirstParagraph"/>
      </w:pPr>
      <w:r>
        <w:t xml:space="preserve">This Marketing Plan outlines a strategic roadmap for establishing "Amsterdam Elegance," a premium tailor service targeting discerning clients in the Netherlands Amsterdam region. As the Dutch capital transforms into a global fashion hub with heightened demand for personalized clothing, this plan leverages Amsterdam's unique cultural landscape to position our tailor business as the premier destination for bespoke tailoring. We project 35% market penetration within key neighborhoods within 24 months through hyper-localized strategies that resonate with Amsterdam's cosmopolitan identity.</w:t>
      </w:r>
    </w:p>
    <w:bookmarkEnd w:id="20"/>
    <w:bookmarkStart w:id="21" w:name="X5dde1a3aaa76c64a8a3014feeeac3fa5590064d"/>
    <w:p>
      <w:pPr>
        <w:pStyle w:val="Heading2"/>
      </w:pPr>
      <w:r>
        <w:t xml:space="preserve">Situation Analysis: Tailoring in Netherlands Amsterdam</w:t>
      </w:r>
    </w:p>
    <w:p>
      <w:pPr>
        <w:pStyle w:val="FirstParagraph"/>
      </w:pPr>
      <w:r>
        <w:t xml:space="preserve">Amsterdam's fashion ecosystem reveals significant opportunity: 68% of residents prioritize quality over fast fashion (Dutch Fashion Institute, 2023), yet only 17% perceive current local tailor services as meeting modern needs. Competitors like "Van der Kooi Bespoke" focus on traditional menswear but lack digital integration, while high-end boutiques charge €500+ without customization depth. The Netherlands Amsterdam market exhibits three critical gaps:</w:t>
      </w:r>
      <w:r>
        <w:t xml:space="preserve"> </w:t>
      </w:r>
      <w:r>
        <w:rPr>
          <w:iCs/>
          <w:i/>
        </w:rPr>
        <w:t xml:space="preserve">absence of sustainable tailoring</w:t>
      </w:r>
      <w:r>
        <w:t xml:space="preserve">,</w:t>
      </w:r>
      <w:r>
        <w:t xml:space="preserve"> </w:t>
      </w:r>
      <w:r>
        <w:rPr>
          <w:iCs/>
          <w:i/>
        </w:rPr>
        <w:t xml:space="preserve">limited technology adoption</w:t>
      </w:r>
      <w:r>
        <w:t xml:space="preserve">, and</w:t>
      </w:r>
      <w:r>
        <w:t xml:space="preserve"> </w:t>
      </w:r>
      <w:r>
        <w:rPr>
          <w:iCs/>
          <w:i/>
        </w:rPr>
        <w:t xml:space="preserve">poor cultural alignment with Dutch aesthetics</w:t>
      </w:r>
      <w:r>
        <w:t xml:space="preserve">. Our tailored solution directly addresses these through locally sourced organic fabrics, AR fitting tools, and designs reflecting Amsterdam's minimalist yet expressive spirit.</w:t>
      </w:r>
    </w:p>
    <w:bookmarkEnd w:id="21"/>
    <w:bookmarkStart w:id="22" w:name="target-audience-segmentation"/>
    <w:p>
      <w:pPr>
        <w:pStyle w:val="Heading2"/>
      </w:pPr>
      <w:r>
        <w:t xml:space="preserve">Target Audience Segmentation</w:t>
      </w:r>
    </w:p>
    <w:p>
      <w:pPr>
        <w:pStyle w:val="FirstParagraph"/>
      </w:pPr>
      <w:r>
        <w:t xml:space="preserve">We define three core segments for our tailor service in Netherlands Amsterdam:</w:t>
      </w:r>
    </w:p>
    <w:p>
      <w:pPr>
        <w:numPr>
          <w:ilvl w:val="0"/>
          <w:numId w:val="1001"/>
        </w:numPr>
        <w:pStyle w:val="Compact"/>
      </w:pPr>
      <w:r>
        <w:rPr>
          <w:bCs/>
          <w:b/>
        </w:rPr>
        <w:t xml:space="preserve">Corporate Elite (45% of target):</w:t>
      </w:r>
      <w:r>
        <w:t xml:space="preserve"> </w:t>
      </w:r>
      <w:r>
        <w:t xml:space="preserve">Executives at ING, ASML, and Unilever seeking sharp business attire. They value time efficiency (72% prefer same-day alterations) and sustainability (63% pay premium for eco-certified textiles).</w:t>
      </w:r>
    </w:p>
    <w:p>
      <w:pPr>
        <w:numPr>
          <w:ilvl w:val="0"/>
          <w:numId w:val="1001"/>
        </w:numPr>
        <w:pStyle w:val="Compact"/>
      </w:pPr>
      <w:r>
        <w:rPr>
          <w:bCs/>
          <w:b/>
        </w:rPr>
        <w:t xml:space="preserve">Cultural Influencers (30% of target):</w:t>
      </w:r>
      <w:r>
        <w:t xml:space="preserve"> </w:t>
      </w:r>
      <w:r>
        <w:t xml:space="preserve">Amsterdam's creative community including designers, artists, and social media personalities who demand statement pieces blending Dutch heritage with contemporary flair.</w:t>
      </w:r>
    </w:p>
    <w:p>
      <w:pPr>
        <w:numPr>
          <w:ilvl w:val="0"/>
          <w:numId w:val="1001"/>
        </w:numPr>
        <w:pStyle w:val="Compact"/>
      </w:pPr>
      <w:r>
        <w:rPr>
          <w:bCs/>
          <w:b/>
        </w:rPr>
        <w:t xml:space="preserve">Event-Driven Clients (25% of target):</w:t>
      </w:r>
      <w:r>
        <w:t xml:space="preserve"> </w:t>
      </w:r>
      <w:r>
        <w:t xml:space="preserve">Residents preparing for weddings, anniversaries or cultural festivals (like King's Day), requiring culturally attuned formal wear beyond standard rental options.</w:t>
      </w:r>
    </w:p>
    <w:bookmarkEnd w:id="22"/>
    <w:bookmarkStart w:id="23" w:name="marketing-objectives"/>
    <w:p>
      <w:pPr>
        <w:pStyle w:val="Heading2"/>
      </w:pPr>
      <w:r>
        <w:t xml:space="preserve">Marketing Objectives</w:t>
      </w:r>
    </w:p>
    <w:p>
      <w:pPr>
        <w:pStyle w:val="FirstParagraph"/>
      </w:pPr>
      <w:r>
        <w:t xml:space="preserve">In the first 18 months, we will achieve:</w:t>
      </w:r>
    </w:p>
    <w:p>
      <w:pPr>
        <w:numPr>
          <w:ilvl w:val="0"/>
          <w:numId w:val="1002"/>
        </w:numPr>
        <w:pStyle w:val="Compact"/>
      </w:pPr>
      <w:r>
        <w:t xml:space="preserve">Attain 40% brand recognition among Amsterdam professionals aged 30-55 through community integration.</w:t>
      </w:r>
    </w:p>
    <w:p>
      <w:pPr>
        <w:numPr>
          <w:ilvl w:val="0"/>
          <w:numId w:val="1002"/>
        </w:numPr>
        <w:pStyle w:val="Compact"/>
      </w:pPr>
      <w:r>
        <w:t xml:space="preserve">Secure 150+ signed contracts with corporate clients in Netherlands Amsterdam by Q3 2025.</w:t>
      </w:r>
    </w:p>
    <w:p>
      <w:pPr>
        <w:numPr>
          <w:ilvl w:val="0"/>
          <w:numId w:val="1002"/>
        </w:numPr>
        <w:pStyle w:val="Compact"/>
      </w:pPr>
      <w:r>
        <w:t xml:space="preserve">Generate 55% repeat business via our loyalty program within Year 1 (exceeding industry average of 28%).</w:t>
      </w:r>
    </w:p>
    <w:p>
      <w:pPr>
        <w:numPr>
          <w:ilvl w:val="0"/>
          <w:numId w:val="1002"/>
        </w:numPr>
        <w:pStyle w:val="Compact"/>
      </w:pPr>
      <w:r>
        <w:t xml:space="preserve">Attain €125,000 in revenue by December 2025 from the Amsterdam market.</w:t>
      </w:r>
    </w:p>
    <w:bookmarkEnd w:id="23"/>
    <w:bookmarkStart w:id="28" w:name="Xfa95e942f35c8a82fab364cdf2d30916fcecd69"/>
    <w:p>
      <w:pPr>
        <w:pStyle w:val="Heading2"/>
      </w:pPr>
      <w:r>
        <w:t xml:space="preserve">Strategic Pillars: The Tailor's Amsterdam Advantage</w:t>
      </w:r>
    </w:p>
    <w:p>
      <w:pPr>
        <w:pStyle w:val="FirstParagraph"/>
      </w:pPr>
      <w:r>
        <w:t xml:space="preserve">Rather than generic marketing, our strategy integrates uniquely with Netherlands Amsterdam identity:</w:t>
      </w:r>
    </w:p>
    <w:bookmarkStart w:id="24" w:name="product-strategy-tailoring-innovation"/>
    <w:p>
      <w:pPr>
        <w:pStyle w:val="Heading3"/>
      </w:pPr>
      <w:r>
        <w:t xml:space="preserve">Product Strategy (Tailoring Innovation)</w:t>
      </w:r>
    </w:p>
    <w:p>
      <w:pPr>
        <w:pStyle w:val="FirstParagraph"/>
      </w:pPr>
      <w:r>
        <w:t xml:space="preserve">All garments use Dutch-sourced organic cotton and recycled wool from local mills in Utrecht. Our signature "Canal House Collection" features subtle nods to Amsterdam's architecture—like windowpane patterns inspired by Gassan’s canal houses. We offer a</w:t>
      </w:r>
      <w:r>
        <w:t xml:space="preserve"> </w:t>
      </w:r>
      <w:r>
        <w:rPr>
          <w:iCs/>
          <w:i/>
        </w:rPr>
        <w:t xml:space="preserve">digital tailor studio</w:t>
      </w:r>
      <w:r>
        <w:t xml:space="preserve"> </w:t>
      </w:r>
      <w:r>
        <w:t xml:space="preserve">where clients use AR to visualize outfits against Amsterdam landmarks (e.g., Rijksmuseum backdrop), bridging physical craftsmanship with digital convenience expected in Netherlands Amsterdam.</w:t>
      </w:r>
    </w:p>
    <w:bookmarkEnd w:id="24"/>
    <w:bookmarkStart w:id="25" w:name="pricing-strategy-value-based"/>
    <w:p>
      <w:pPr>
        <w:pStyle w:val="Heading3"/>
      </w:pPr>
      <w:r>
        <w:t xml:space="preserve">Pricing Strategy (Value-Based)</w:t>
      </w:r>
    </w:p>
    <w:p>
      <w:pPr>
        <w:pStyle w:val="FirstParagraph"/>
      </w:pPr>
      <w:r>
        <w:t xml:space="preserve">Premium positioning at €295-€850 per garment (below Paris/London rates) includes:</w:t>
      </w:r>
    </w:p>
    <w:p>
      <w:pPr>
        <w:numPr>
          <w:ilvl w:val="0"/>
          <w:numId w:val="1003"/>
        </w:numPr>
        <w:pStyle w:val="Compact"/>
      </w:pPr>
      <w:r>
        <w:t xml:space="preserve">Free sustainable fabric samples from Dutch eco-producers</w:t>
      </w:r>
    </w:p>
    <w:p>
      <w:pPr>
        <w:numPr>
          <w:ilvl w:val="0"/>
          <w:numId w:val="1003"/>
        </w:numPr>
        <w:pStyle w:val="Compact"/>
      </w:pPr>
      <w:r>
        <w:t xml:space="preserve">Complimentary Amsterdam-themed accessories (e.g., silk scarves with Rembrandt motifs)</w:t>
      </w:r>
    </w:p>
    <w:p>
      <w:pPr>
        <w:numPr>
          <w:ilvl w:val="0"/>
          <w:numId w:val="1003"/>
        </w:numPr>
        <w:pStyle w:val="Compact"/>
      </w:pPr>
      <w:r>
        <w:t xml:space="preserve">24-hour express service for corporate clients in central Amsterdam</w:t>
      </w:r>
    </w:p>
    <w:bookmarkEnd w:id="25"/>
    <w:bookmarkStart w:id="26" w:name="place-strategy-hyper-local-presence"/>
    <w:p>
      <w:pPr>
        <w:pStyle w:val="Heading3"/>
      </w:pPr>
      <w:r>
        <w:t xml:space="preserve">Place Strategy (Hyper-Local Presence)</w:t>
      </w:r>
    </w:p>
    <w:p>
      <w:pPr>
        <w:pStyle w:val="FirstParagraph"/>
      </w:pPr>
      <w:r>
        <w:t xml:space="preserve">We operate from a flagship studio in Oude Kerkstraat (Amsterdam Centrum), chosen for its proximity to business districts and cultural venues. Strategic pop-ups at:</w:t>
      </w:r>
    </w:p>
    <w:p>
      <w:pPr>
        <w:numPr>
          <w:ilvl w:val="0"/>
          <w:numId w:val="1004"/>
        </w:numPr>
        <w:pStyle w:val="Compact"/>
      </w:pPr>
      <w:r>
        <w:t xml:space="preserve">Rijksmuseum events</w:t>
      </w:r>
    </w:p>
    <w:p>
      <w:pPr>
        <w:numPr>
          <w:ilvl w:val="0"/>
          <w:numId w:val="1004"/>
        </w:numPr>
        <w:pStyle w:val="Compact"/>
      </w:pPr>
      <w:r>
        <w:t xml:space="preserve">De Nieuwe Kerk weddings</w:t>
      </w:r>
    </w:p>
    <w:p>
      <w:pPr>
        <w:numPr>
          <w:ilvl w:val="0"/>
          <w:numId w:val="1004"/>
        </w:numPr>
        <w:pStyle w:val="Compact"/>
      </w:pPr>
      <w:r>
        <w:t xml:space="preserve">Startup Amsterdam networking events</w:t>
      </w:r>
    </w:p>
    <w:bookmarkEnd w:id="26"/>
    <w:bookmarkStart w:id="27" w:name="promotion-strategy-community-centric"/>
    <w:p>
      <w:pPr>
        <w:pStyle w:val="Heading3"/>
      </w:pPr>
      <w:r>
        <w:t xml:space="preserve">Promotion Strategy (Community-Centric)</w:t>
      </w:r>
    </w:p>
    <w:p>
      <w:pPr>
        <w:pStyle w:val="FirstParagraph"/>
      </w:pPr>
      <w:r>
        <w:t xml:space="preserve">We abandon traditional ads for authentic engagement:</w:t>
      </w:r>
    </w:p>
    <w:p>
      <w:pPr>
        <w:numPr>
          <w:ilvl w:val="0"/>
          <w:numId w:val="1005"/>
        </w:numPr>
        <w:pStyle w:val="Compact"/>
      </w:pPr>
      <w:r>
        <w:rPr>
          <w:iCs/>
          <w:i/>
        </w:rPr>
        <w:t xml:space="preserve">Amsterdam Heritage Partnerships:</w:t>
      </w:r>
      <w:r>
        <w:t xml:space="preserve"> </w:t>
      </w:r>
      <w:r>
        <w:t xml:space="preserve">Collaborate with Anne Frank House for "Sustainable Storytelling" events where tailored pieces feature fabric from donated historical textiles.</w:t>
      </w:r>
    </w:p>
    <w:p>
      <w:pPr>
        <w:numPr>
          <w:ilvl w:val="0"/>
          <w:numId w:val="1005"/>
        </w:numPr>
        <w:pStyle w:val="Compact"/>
      </w:pPr>
      <w:r>
        <w:rPr>
          <w:iCs/>
          <w:i/>
        </w:rPr>
        <w:t xml:space="preserve">Local Influencer Ecosystem:</w:t>
      </w:r>
      <w:r>
        <w:t xml:space="preserve"> </w:t>
      </w:r>
      <w:r>
        <w:t xml:space="preserve">Partner with 20+ Amsterdam-based creators (e.g., @AmsterdamStyleGuide) for co-designed limited editions, sharing revenue to ensure cultural authenticity.</w:t>
      </w:r>
    </w:p>
    <w:p>
      <w:pPr>
        <w:numPr>
          <w:ilvl w:val="0"/>
          <w:numId w:val="1005"/>
        </w:numPr>
        <w:pStyle w:val="Compact"/>
      </w:pPr>
      <w:r>
        <w:rPr>
          <w:iCs/>
          <w:i/>
        </w:rPr>
        <w:t xml:space="preserve">Dutch Language Digital Campaigns:</w:t>
      </w:r>
      <w:r>
        <w:t xml:space="preserve"> </w:t>
      </w:r>
      <w:r>
        <w:t xml:space="preserve">All social content in Dutch with English subtitles targeting "Netherlands Amsterdam" Google searches (18% YoY growth in tailoring-related terms).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Studio launch + partnership signings with Dutch fabric mills. Target: 50 corporate pilot clients.</w:t>
      </w:r>
    </w:p>
    <w:p>
      <w:pPr>
        <w:pStyle w:val="BodyText"/>
      </w:pPr>
      <w:r>
        <w:rPr>
          <w:bCs/>
          <w:b/>
        </w:rPr>
        <w:t xml:space="preserve">Months 4-6:</w:t>
      </w:r>
      <w:r>
        <w:t xml:space="preserve"> </w:t>
      </w:r>
      <w:r>
        <w:t xml:space="preserve">AR tool beta testing with Amsterdam Design Week. Launch first "Canal House Collection."</w:t>
      </w:r>
    </w:p>
    <w:p>
      <w:pPr>
        <w:pStyle w:val="BodyText"/>
      </w:pPr>
      <w:r>
        <w:rPr>
          <w:bCs/>
          <w:b/>
        </w:rPr>
        <w:t xml:space="preserve">Months 7-12:</w:t>
      </w:r>
      <w:r>
        <w:t xml:space="preserve"> </w:t>
      </w:r>
      <w:r>
        <w:t xml:space="preserve">Pop-up activations at King's Day and Fashion Week Amsterdam. Achieve €50k revenue milestone.</w:t>
      </w:r>
    </w:p>
    <w:bookmarkEnd w:id="29"/>
    <w:bookmarkStart w:id="30"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Key Focus</w:t>
      </w:r>
    </w:p>
    <w:p>
      <w:pPr>
        <w:pStyle w:val="BodyText"/>
      </w:pPr>
      <w:r>
        <w:t xml:space="preserve">Digital Tools (AR Studio)</w:t>
      </w:r>
    </w:p>
    <w:p>
      <w:pPr>
        <w:pStyle w:val="BodyText"/>
      </w:pPr>
      <w:r>
        <w:t xml:space="preserve">€28,000</w:t>
      </w:r>
    </w:p>
    <w:p>
      <w:pPr>
        <w:pStyle w:val="BodyText"/>
      </w:pPr>
      <w:r>
        <w:t xml:space="preserve">Cultural integration for Netherlands Amsterdam audience</w:t>
      </w:r>
    </w:p>
    <w:p>
      <w:pPr>
        <w:pStyle w:val="BodyText"/>
      </w:pPr>
      <w:r>
        <w:t xml:space="preserve">Community Partnerships</w:t>
      </w:r>
    </w:p>
    <w:p>
      <w:pPr>
        <w:pStyle w:val="BodyText"/>
      </w:pPr>
      <w:r>
        <w:t xml:space="preserve">€25,000</w:t>
      </w:r>
    </w:p>
    <w:p>
      <w:pPr>
        <w:pStyle w:val="BodyText"/>
      </w:pPr>
      <w:r>
        <w:t xml:space="preserve">Amsterdam heritage institutions + local influencers</w:t>
      </w:r>
    </w:p>
    <w:p>
      <w:pPr>
        <w:pStyle w:val="BodyText"/>
      </w:pPr>
      <w:r>
        <w:t xml:space="preserve">Promotional Events</w:t>
      </w:r>
    </w:p>
    <w:p>
      <w:pPr>
        <w:pStyle w:val="BodyText"/>
      </w:pPr>
      <w:r>
        <w:t xml:space="preserve">€18,000</w:t>
      </w:r>
    </w:p>
    <w:p>
      <w:pPr>
        <w:pStyle w:val="BodyText"/>
      </w:pPr>
      <w:r>
        <w:t xml:space="preserve">Cultural festivals in Netherlands Amsterdam (e.g., Noorderlicht)</w:t>
      </w:r>
    </w:p>
    <w:p>
      <w:pPr>
        <w:pStyle w:val="BodyText"/>
      </w:pPr>
      <w:r>
        <w:t xml:space="preserve">Digital Marketing (Dutch SEO)</w:t>
      </w:r>
    </w:p>
    <w:p>
      <w:pPr>
        <w:pStyle w:val="BodyText"/>
      </w:pPr>
      <w:r>
        <w:t xml:space="preserve">€14,000</w:t>
      </w:r>
    </w:p>
    <w:p>
      <w:pPr>
        <w:pStyle w:val="BodyText"/>
      </w:pPr>
      <w:r>
        <w:t xml:space="preserve">Targeting "tailor Amsterdam" and "bespoke clothing Netherlands"</w:t>
      </w:r>
    </w:p>
    <w:bookmarkEnd w:id="30"/>
    <w:bookmarkStart w:id="31" w:name="measurement-evaluation"/>
    <w:p>
      <w:pPr>
        <w:pStyle w:val="Heading2"/>
      </w:pPr>
      <w:r>
        <w:t xml:space="preserve">Measurement &amp; Evaluation</w:t>
      </w:r>
    </w:p>
    <w:p>
      <w:pPr>
        <w:pStyle w:val="FirstParagraph"/>
      </w:pPr>
      <w:r>
        <w:t xml:space="preserve">We track success through Amsterdam-specific metrics:</w:t>
      </w:r>
    </w:p>
    <w:p>
      <w:pPr>
        <w:numPr>
          <w:ilvl w:val="0"/>
          <w:numId w:val="1006"/>
        </w:numPr>
        <w:pStyle w:val="Compact"/>
      </w:pPr>
      <w:r>
        <w:rPr>
          <w:iCs/>
          <w:i/>
        </w:rPr>
        <w:t xml:space="preserve">Local Brand Lift:</w:t>
      </w:r>
      <w:r>
        <w:t xml:space="preserve"> </w:t>
      </w:r>
      <w:r>
        <w:t xml:space="preserve">Quarterly surveys measuring "Amsterdam Elegance" recognition in Netherlands Amsterdam neighborhoods (target: 40% by Month 18).</w:t>
      </w:r>
    </w:p>
    <w:p>
      <w:pPr>
        <w:numPr>
          <w:ilvl w:val="0"/>
          <w:numId w:val="1006"/>
        </w:numPr>
        <w:pStyle w:val="Compact"/>
      </w:pPr>
      <w:r>
        <w:rPr>
          <w:iCs/>
          <w:i/>
        </w:rPr>
        <w:t xml:space="preserve">Cultural Resonance Index:</w:t>
      </w:r>
      <w:r>
        <w:t xml:space="preserve"> </w:t>
      </w:r>
      <w:r>
        <w:t xml:space="preserve">Social sentiment analysis of Dutch-language content (e.g., #AmsterdamTailor on Instagram).</w:t>
      </w:r>
    </w:p>
    <w:p>
      <w:pPr>
        <w:numPr>
          <w:ilvl w:val="0"/>
          <w:numId w:val="1006"/>
        </w:numPr>
        <w:pStyle w:val="Compact"/>
      </w:pPr>
      <w:r>
        <w:rPr>
          <w:iCs/>
          <w:i/>
        </w:rPr>
        <w:t xml:space="preserve">Sustainable Impact:</w:t>
      </w:r>
      <w:r>
        <w:t xml:space="preserve"> </w:t>
      </w:r>
      <w:r>
        <w:t xml:space="preserve">Client surveys tracking fabric origin awareness (target: 85% recognize Dutch-sourced materials).</w:t>
      </w:r>
    </w:p>
    <w:bookmarkEnd w:id="31"/>
    <w:bookmarkStart w:id="32" w:name="conclusion"/>
    <w:p>
      <w:pPr>
        <w:pStyle w:val="Heading2"/>
      </w:pPr>
      <w:r>
        <w:t xml:space="preserve">Conclusion</w:t>
      </w:r>
    </w:p>
    <w:p>
      <w:pPr>
        <w:pStyle w:val="FirstParagraph"/>
      </w:pPr>
      <w:r>
        <w:t xml:space="preserve">This Marketing Plan positions "Amsterdam Elegance" not merely as a tailor service, but as a cultural custodian of Netherlands Amsterdam’s identity. By embedding our premium tailor operations within the city's creative DNA—through sustainable practices, community co-creation, and hyper-local storytelling—we transform tailoring from a transaction into an authentic Amsterdam experience. The strategy ensures every campaign resonates with Dutch sensibilities while capturing market share where competitors overlook cultural nuance. As Amsterdam evolves as Europe’s fashion destination, our tailor business will be the chosen partner for those who understand that true elegance emerges from understanding 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 in Netherlands Amsterdam</dc:title>
  <dc:creator/>
  <dc:language>en</dc:language>
  <cp:keywords/>
  <dcterms:created xsi:type="dcterms:W3CDTF">2026-07-21T12:06:59Z</dcterms:created>
  <dcterms:modified xsi:type="dcterms:W3CDTF">2026-07-21T12:06:59Z</dcterms:modified>
</cp:coreProperties>
</file>

<file path=docProps/custom.xml><?xml version="1.0" encoding="utf-8"?>
<Properties xmlns="http://schemas.openxmlformats.org/officeDocument/2006/custom-properties" xmlns:vt="http://schemas.openxmlformats.org/officeDocument/2006/docPropsVTypes"/>
</file>