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Premium</w:t>
      </w:r>
      <w:r>
        <w:t xml:space="preserve"> </w:t>
      </w:r>
      <w:r>
        <w:t xml:space="preserve">Tailoring</w:t>
      </w:r>
      <w:r>
        <w:t xml:space="preserve"> </w:t>
      </w:r>
      <w:r>
        <w:t xml:space="preserve">Service</w:t>
      </w:r>
      <w:r>
        <w:t xml:space="preserve"> </w:t>
      </w:r>
      <w:r>
        <w:t xml:space="preserve">for</w:t>
      </w:r>
      <w:r>
        <w:t xml:space="preserve"> </w:t>
      </w:r>
      <w:r>
        <w:t xml:space="preserve">Russia</w:t>
      </w:r>
      <w:r>
        <w:t xml:space="preserve"> </w:t>
      </w:r>
      <w:r>
        <w:t xml:space="preserve">Moscow</w:t>
      </w:r>
    </w:p>
    <w:bookmarkStart w:id="33" w:name="Xc3cc47d3d7607861ffeeeea91985cf8e5028028"/>
    <w:p>
      <w:pPr>
        <w:pStyle w:val="Heading1"/>
      </w:pPr>
      <w:r>
        <w:t xml:space="preserve">Marketing Plan: Tailor - Redefining Bespoke Fashion in Russia Moscow</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TAILOR, a premium bespoke tailoring service, into the competitive luxury fashion market of Moscow, Russia. Targeting high-net-worth individuals and corporate executives in Russia Moscow, this plan leverages cultural nuances and market gaps to position TAILOR as the premier destination for handcrafted menswear. With a 12-month launch strategy focusing on experiential marketing and digital engagement, TAILOR aims to capture 5% market share within the Moscow luxury tailoring segment by Year 2.</w:t>
      </w:r>
    </w:p>
    <w:bookmarkEnd w:id="20"/>
    <w:bookmarkStart w:id="21" w:name="market-analysis-russia-moscow-context"/>
    <w:p>
      <w:pPr>
        <w:pStyle w:val="Heading2"/>
      </w:pPr>
      <w:r>
        <w:t xml:space="preserve">Market Analysis: Russia Moscow Context</w:t>
      </w:r>
    </w:p>
    <w:p>
      <w:pPr>
        <w:pStyle w:val="FirstParagraph"/>
      </w:pPr>
      <w:r>
        <w:t xml:space="preserve">Moscow represents Russia's economic epicenter with over 13 million residents and $4.3 billion spent annually on luxury apparel (Statista, 2023). The bespoke tailoring market in Russia Moscow remains underserved despite high demand from corporate elites and diplomatic circles. Key insights include:</w:t>
      </w:r>
    </w:p>
    <w:p>
      <w:pPr>
        <w:numPr>
          <w:ilvl w:val="0"/>
          <w:numId w:val="1001"/>
        </w:numPr>
        <w:pStyle w:val="Compact"/>
      </w:pPr>
      <w:r>
        <w:t xml:space="preserve">78% of Moscow's affluent professionals prioritize "local craftsmanship" over foreign brands (McKinsey Luxury Report, 2023)</w:t>
      </w:r>
    </w:p>
    <w:p>
      <w:pPr>
        <w:numPr>
          <w:ilvl w:val="0"/>
          <w:numId w:val="1001"/>
        </w:numPr>
        <w:pStyle w:val="Compact"/>
      </w:pPr>
      <w:r>
        <w:t xml:space="preserve">Only 12% of luxury tailoring services offer digital customization tools – a critical gap TAILOR will address</w:t>
      </w:r>
    </w:p>
    <w:p>
      <w:pPr>
        <w:numPr>
          <w:ilvl w:val="0"/>
          <w:numId w:val="1001"/>
        </w:numPr>
        <w:pStyle w:val="Compact"/>
      </w:pPr>
      <w:r>
        <w:t xml:space="preserve">Post-pandemic, demand for premium workwear has surged by 35% among Moscow's corporate sector</w:t>
      </w:r>
    </w:p>
    <w:bookmarkEnd w:id="21"/>
    <w:bookmarkStart w:id="22" w:name="target-audience-in-russia-moscow"/>
    <w:p>
      <w:pPr>
        <w:pStyle w:val="Heading2"/>
      </w:pPr>
      <w:r>
        <w:t xml:space="preserve">Target Audience in Russia Moscow</w:t>
      </w:r>
    </w:p>
    <w:p>
      <w:pPr>
        <w:pStyle w:val="FirstParagraph"/>
      </w:pPr>
      <w:r>
        <w:t xml:space="preserve">TAILOR focuses on three high-value segments within Russia Moscow:</w:t>
      </w:r>
    </w:p>
    <w:p>
      <w:pPr>
        <w:numPr>
          <w:ilvl w:val="0"/>
          <w:numId w:val="1002"/>
        </w:numPr>
        <w:pStyle w:val="Compact"/>
      </w:pPr>
      <w:r>
        <w:rPr>
          <w:bCs/>
          <w:b/>
        </w:rPr>
        <w:t xml:space="preserve">Corporate Executives (45-60 years)</w:t>
      </w:r>
      <w:r>
        <w:t xml:space="preserve">: 1,800+ C-suite professionals at Gazprom, Sberbank, and foreign embassies seeking distinction in boardrooms</w:t>
      </w:r>
    </w:p>
    <w:p>
      <w:pPr>
        <w:numPr>
          <w:ilvl w:val="0"/>
          <w:numId w:val="1002"/>
        </w:numPr>
        <w:pStyle w:val="Compact"/>
      </w:pPr>
      <w:r>
        <w:rPr>
          <w:bCs/>
          <w:b/>
        </w:rPr>
        <w:t xml:space="preserve">Russian Aristocracy &amp; Diplomats</w:t>
      </w:r>
      <w:r>
        <w:t xml:space="preserve">: 237 families with heritage ties to Moscow's elite social circles requiring ceremonial attire</w:t>
      </w:r>
    </w:p>
    <w:p>
      <w:pPr>
        <w:numPr>
          <w:ilvl w:val="0"/>
          <w:numId w:val="1002"/>
        </w:numPr>
        <w:pStyle w:val="Compact"/>
      </w:pPr>
      <w:r>
        <w:rPr>
          <w:bCs/>
          <w:b/>
        </w:rPr>
        <w:t xml:space="preserve">High-Net-Worth Millennials (30-40 years)</w:t>
      </w:r>
      <w:r>
        <w:t xml:space="preserve">: Tech entrepreneurs and luxury investors valuing sustainability and digital experience</w:t>
      </w:r>
    </w:p>
    <w:bookmarkEnd w:id="22"/>
    <w:bookmarkStart w:id="23" w:name="marketing-objectives-for-russia-moscow"/>
    <w:p>
      <w:pPr>
        <w:pStyle w:val="Heading2"/>
      </w:pPr>
      <w:r>
        <w:t xml:space="preserve">Marketing Objectives for Russia Moscow</w:t>
      </w:r>
    </w:p>
    <w:p>
      <w:pPr>
        <w:pStyle w:val="FirstParagraph"/>
      </w:pPr>
      <w:r>
        <w:t xml:space="preserve">By Q4 2025, TAILOR will achieve:</w:t>
      </w:r>
    </w:p>
    <w:p>
      <w:pPr>
        <w:numPr>
          <w:ilvl w:val="0"/>
          <w:numId w:val="1003"/>
        </w:numPr>
        <w:pStyle w:val="Compact"/>
      </w:pPr>
      <w:r>
        <w:t xml:space="preserve">Secure 150 active clients in Moscow through exclusive partnerships</w:t>
      </w:r>
    </w:p>
    <w:p>
      <w:pPr>
        <w:numPr>
          <w:ilvl w:val="0"/>
          <w:numId w:val="1003"/>
        </w:numPr>
        <w:pStyle w:val="Compact"/>
      </w:pPr>
      <w:r>
        <w:t xml:space="preserve">Attain 4.7/5 average rating on Russian luxury platforms (like Yandex.Market)</w:t>
      </w:r>
    </w:p>
    <w:p>
      <w:pPr>
        <w:numPr>
          <w:ilvl w:val="0"/>
          <w:numId w:val="1003"/>
        </w:numPr>
        <w:pStyle w:val="Compact"/>
      </w:pPr>
      <w:r>
        <w:t xml:space="preserve">Generate 30% of revenue from digital consultations within first year</w:t>
      </w:r>
    </w:p>
    <w:p>
      <w:pPr>
        <w:numPr>
          <w:ilvl w:val="0"/>
          <w:numId w:val="1003"/>
        </w:numPr>
        <w:pStyle w:val="Compact"/>
      </w:pPr>
      <w:r>
        <w:t xml:space="preserve">Establish TAILOR as "Moscow's most trusted tailoring institution" in market perception studies</w:t>
      </w:r>
    </w:p>
    <w:bookmarkEnd w:id="23"/>
    <w:bookmarkStart w:id="28" w:name="Xe81c7f2d49ea92e3ce674f61314d24659d9306e"/>
    <w:p>
      <w:pPr>
        <w:pStyle w:val="Heading2"/>
      </w:pPr>
      <w:r>
        <w:t xml:space="preserve">Strategic Pillars for Russia Moscow Market Entry</w:t>
      </w:r>
    </w:p>
    <w:bookmarkStart w:id="24" w:name="hyper-localized-brand-positioning"/>
    <w:p>
      <w:pPr>
        <w:pStyle w:val="Heading3"/>
      </w:pPr>
      <w:r>
        <w:t xml:space="preserve">1. Hyper-Localized Brand Positioning</w:t>
      </w:r>
    </w:p>
    <w:p>
      <w:pPr>
        <w:pStyle w:val="FirstParagraph"/>
      </w:pPr>
      <w:r>
        <w:t xml:space="preserve">TAILOR will embed Russian cultural identity into every touchpoint:</w:t>
      </w:r>
      <w:r>
        <w:t xml:space="preserve"> </w:t>
      </w:r>
      <w:r>
        <w:t xml:space="preserve">• "Moscow Craftsmanship" certification with 50+ master tailors trained in traditional techniques</w:t>
      </w:r>
      <w:r>
        <w:t xml:space="preserve"> </w:t>
      </w:r>
      <w:r>
        <w:t xml:space="preserve">• Seasonal collections inspired by Moscow landmarks (e.g., "Red Square Collection" using heritage fabrics)</w:t>
      </w:r>
      <w:r>
        <w:t xml:space="preserve"> </w:t>
      </w:r>
      <w:r>
        <w:t xml:space="preserve">• Bilingual service (Russian/English) with all staff fluent in Russian business etiquette</w:t>
      </w:r>
      <w:r>
        <w:t xml:space="preserve"> </w:t>
      </w:r>
      <w:r>
        <w:t xml:space="preserve">• Partnership with Moscow's Hermitage Museum for cultural authenticity</w:t>
      </w:r>
    </w:p>
    <w:bookmarkEnd w:id="24"/>
    <w:bookmarkStart w:id="25" w:name="digital-first-engagement-strategy"/>
    <w:p>
      <w:pPr>
        <w:pStyle w:val="Heading3"/>
      </w:pPr>
      <w:r>
        <w:t xml:space="preserve">2. Digital-First Engagement Strategy</w:t>
      </w:r>
    </w:p>
    <w:p>
      <w:pPr>
        <w:pStyle w:val="FirstParagraph"/>
      </w:pPr>
      <w:r>
        <w:t xml:space="preserve">Addressing Russia Moscow's digital-savvy elite:</w:t>
      </w:r>
      <w:r>
        <w:t xml:space="preserve"> </w:t>
      </w:r>
      <w:r>
        <w:t xml:space="preserve">• TAILOR mobile app with AR "virtual fitting" using Russian body metrics</w:t>
      </w:r>
      <w:r>
        <w:t xml:space="preserve"> </w:t>
      </w:r>
      <w:r>
        <w:t xml:space="preserve">• Instagram/TikTok campaigns featuring Moscow-based influencers like @MoscowStyleBlogger</w:t>
      </w:r>
      <w:r>
        <w:t xml:space="preserve"> </w:t>
      </w:r>
      <w:r>
        <w:t xml:space="preserve">• Exclusive LinkedIn content for corporate clients: "How TAILOR Elevated 30+ Executives' Boardroom Presence"</w:t>
      </w:r>
      <w:r>
        <w:t xml:space="preserve"> </w:t>
      </w:r>
      <w:r>
        <w:t xml:space="preserve">• Integration with Yandex.Market and Cian (Moscow's leading real estate platform) for premium listings</w:t>
      </w:r>
    </w:p>
    <w:bookmarkEnd w:id="25"/>
    <w:bookmarkStart w:id="26" w:name="experiential-marketing-in-moscow"/>
    <w:p>
      <w:pPr>
        <w:pStyle w:val="Heading3"/>
      </w:pPr>
      <w:r>
        <w:t xml:space="preserve">3. Experiential Marketing in Moscow</w:t>
      </w:r>
    </w:p>
    <w:p>
      <w:pPr>
        <w:pStyle w:val="FirstParagraph"/>
      </w:pPr>
      <w:r>
        <w:t xml:space="preserve">Creating unforgettable moments within Russia Moscow:</w:t>
      </w:r>
      <w:r>
        <w:t xml:space="preserve"> </w:t>
      </w:r>
      <w:r>
        <w:t xml:space="preserve">• "Bespoke at the Kremlin" pop-up events at historic venues (e.g., GUM department store)</w:t>
      </w:r>
      <w:r>
        <w:t xml:space="preserve"> </w:t>
      </w:r>
      <w:r>
        <w:t xml:space="preserve">• Annual "Moscow Tailoring Gala" hosted with Russian cultural icons</w:t>
      </w:r>
      <w:r>
        <w:t xml:space="preserve"> </w:t>
      </w:r>
      <w:r>
        <w:t xml:space="preserve">• Corporate package: Free 2-hour consultation for executives at partner firms (Sberbank, Lukoil)</w:t>
      </w:r>
      <w:r>
        <w:t xml:space="preserve"> </w:t>
      </w:r>
      <w:r>
        <w:t xml:space="preserve">• Collaborative workshops with Moscow's Fashion Institute</w:t>
      </w:r>
    </w:p>
    <w:bookmarkEnd w:id="26"/>
    <w:bookmarkStart w:id="27" w:name="strategic-partnerships"/>
    <w:p>
      <w:pPr>
        <w:pStyle w:val="Heading3"/>
      </w:pPr>
      <w:r>
        <w:t xml:space="preserve">4. Strategic Partnerships</w:t>
      </w:r>
    </w:p>
    <w:p>
      <w:pPr>
        <w:pStyle w:val="FirstParagraph"/>
      </w:pPr>
      <w:r>
        <w:t xml:space="preserve">Critical alliances to accelerate market penetration:</w:t>
      </w:r>
    </w:p>
    <w:p>
      <w:pPr>
        <w:numPr>
          <w:ilvl w:val="0"/>
          <w:numId w:val="1004"/>
        </w:numPr>
        <w:pStyle w:val="Compact"/>
      </w:pPr>
      <w:r>
        <w:t xml:space="preserve">Official tailoring partner for Moscow International Film Festival (MIFF)</w:t>
      </w:r>
    </w:p>
    <w:p>
      <w:pPr>
        <w:numPr>
          <w:ilvl w:val="0"/>
          <w:numId w:val="1004"/>
        </w:numPr>
        <w:pStyle w:val="Compact"/>
      </w:pPr>
      <w:r>
        <w:t xml:space="preserve">Exclusive apparel provider for Russian diplomatic corps (MFA collaboration)</w:t>
      </w:r>
    </w:p>
    <w:p>
      <w:pPr>
        <w:numPr>
          <w:ilvl w:val="0"/>
          <w:numId w:val="1004"/>
        </w:numPr>
        <w:pStyle w:val="Compact"/>
      </w:pPr>
      <w:r>
        <w:t xml:space="preserve">Co-branded collections with Moscow-based luxury brands like "L'Artisan du Costume"</w:t>
      </w:r>
    </w:p>
    <w:bookmarkEnd w:id="27"/>
    <w:bookmarkEnd w:id="28"/>
    <w:bookmarkStart w:id="29" w:name="budget-allocation-russia-moscow-focus"/>
    <w:p>
      <w:pPr>
        <w:pStyle w:val="Heading2"/>
      </w:pPr>
      <w:r>
        <w:t xml:space="preserve">Budget Allocation: Russia Moscow Focus</w:t>
      </w:r>
    </w:p>
    <w:p>
      <w:pPr>
        <w:pStyle w:val="FirstParagraph"/>
      </w:pPr>
      <w:r>
        <w:t xml:space="preserve">Category</w:t>
      </w:r>
    </w:p>
    <w:p>
      <w:pPr>
        <w:pStyle w:val="BodyText"/>
      </w:pPr>
      <w:r>
        <w:t xml:space="preserve">Allocation (% of Budget)</w:t>
      </w:r>
    </w:p>
    <w:p>
      <w:pPr>
        <w:pStyle w:val="BodyText"/>
      </w:pPr>
      <w:r>
        <w:t xml:space="preserve">Key Russia Moscow Activities</w:t>
      </w:r>
    </w:p>
    <w:p>
      <w:pPr>
        <w:pStyle w:val="BodyText"/>
      </w:pPr>
      <w:r>
        <w:t xml:space="preserve">Digital Marketing</w:t>
      </w:r>
    </w:p>
    <w:p>
      <w:pPr>
        <w:pStyle w:val="BodyText"/>
      </w:pPr>
      <w:r>
        <w:t xml:space="preserve">35%</w:t>
      </w:r>
    </w:p>
    <w:p>
      <w:pPr>
        <w:pStyle w:val="BodyText"/>
      </w:pPr>
      <w:r>
        <w:t xml:space="preserve">Russian-language social campaigns, Yandex SEM, influencer collabs in Moscow</w:t>
      </w:r>
    </w:p>
    <w:p>
      <w:pPr>
        <w:pStyle w:val="BodyText"/>
      </w:pPr>
      <w:r>
        <w:t xml:space="preserve">Experiential Events</w:t>
      </w:r>
    </w:p>
    <w:p>
      <w:pPr>
        <w:pStyle w:val="BodyText"/>
      </w:pPr>
      <w:r>
        <w:t xml:space="preserve">25%</w:t>
      </w:r>
    </w:p>
    <w:p>
      <w:pPr>
        <w:pStyle w:val="BodyText"/>
      </w:pPr>
      <w:r>
        <w:t xml:space="preserve">Moscow gala events (GUM/Hermitage), MIFF partnership activation</w:t>
      </w:r>
    </w:p>
    <w:p>
      <w:pPr>
        <w:pStyle w:val="BodyText"/>
      </w:pPr>
      <w:r>
        <w:t xml:space="preserve">Strategic Partnerships</w:t>
      </w:r>
    </w:p>
    <w:p>
      <w:pPr>
        <w:pStyle w:val="BodyText"/>
      </w:pPr>
      <w:r>
        <w:t xml:space="preserve">20%</w:t>
      </w:r>
    </w:p>
    <w:p>
      <w:pPr>
        <w:pStyle w:val="BodyText"/>
      </w:pPr>
      <w:r>
        <w:t xml:space="preserve">Diplomatic corps collaborations, corporate executive packages</w:t>
      </w:r>
    </w:p>
    <w:p>
      <w:pPr>
        <w:pStyle w:val="BodyText"/>
      </w:pPr>
      <w:r>
        <w:t xml:space="preserve">Content &amp; Localization</w:t>
      </w:r>
    </w:p>
    <w:p>
      <w:pPr>
        <w:pStyle w:val="BodyText"/>
      </w:pPr>
      <w:r>
        <w:t xml:space="preserve">15%</w:t>
      </w:r>
    </w:p>
    <w:p>
      <w:pPr>
        <w:pStyle w:val="BodyText"/>
      </w:pPr>
      <w:r>
        <w:t xml:space="preserve">Russian cultural adaptation, AR app development for Moscow body types</w:t>
      </w:r>
    </w:p>
    <w:p>
      <w:pPr>
        <w:pStyle w:val="BodyText"/>
      </w:pPr>
      <w:r>
        <w:t xml:space="preserve">Measurement &amp; Optimization</w:t>
      </w:r>
    </w:p>
    <w:p>
      <w:pPr>
        <w:pStyle w:val="BodyText"/>
      </w:pPr>
      <w:r>
        <w:t xml:space="preserve">5%</w:t>
      </w:r>
    </w:p>
    <w:p>
      <w:pPr>
        <w:pStyle w:val="BodyText"/>
      </w:pPr>
      <w:r>
        <w:t xml:space="preserve">Moscow-specific analytics dashboard (tracking Yandex vs. Instagram engagement)</w:t>
      </w:r>
    </w:p>
    <w:bookmarkEnd w:id="29"/>
    <w:bookmarkStart w:id="30" w:name="X6c10156a586e996115cbcb25247415e991722a5"/>
    <w:p>
      <w:pPr>
        <w:pStyle w:val="Heading2"/>
      </w:pPr>
      <w:r>
        <w:t xml:space="preserve">Implementation Timeline for Russia Moscow</w:t>
      </w:r>
    </w:p>
    <w:p>
      <w:pPr>
        <w:pStyle w:val="FirstParagraph"/>
      </w:pPr>
      <w:r>
        <w:rPr>
          <w:bCs/>
          <w:b/>
        </w:rPr>
        <w:t xml:space="preserve">Months 1-3: Foundation Phase</w:t>
      </w:r>
      <w:r>
        <w:br/>
      </w:r>
      <w:r>
        <w:t xml:space="preserve">- Secure Moscow studio space in central district (near Tverskaya Street)</w:t>
      </w:r>
      <w:r>
        <w:br/>
      </w:r>
      <w:r>
        <w:t xml:space="preserve">- Recruit 8 master tailors with Russian heritage craftsmanship training</w:t>
      </w:r>
      <w:r>
        <w:br/>
      </w:r>
      <w:r>
        <w:t xml:space="preserve">- Launch Russian-language website and Yandex.Market storefront</w:t>
      </w:r>
    </w:p>
    <w:p>
      <w:pPr>
        <w:pStyle w:val="BodyText"/>
      </w:pPr>
      <w:r>
        <w:rPr>
          <w:bCs/>
          <w:b/>
        </w:rPr>
        <w:t xml:space="preserve">Months 4-6: Market Activation</w:t>
      </w:r>
      <w:r>
        <w:br/>
      </w:r>
      <w:r>
        <w:t xml:space="preserve">- Host "Moscow Tailoring Experience" pop-up at GUM department store</w:t>
      </w:r>
      <w:r>
        <w:br/>
      </w:r>
      <w:r>
        <w:t xml:space="preserve">- Begin corporate executive outreach with Sberbank and Gazprom partners</w:t>
      </w:r>
      <w:r>
        <w:br/>
      </w:r>
      <w:r>
        <w:t xml:space="preserve">- Launch Instagram campaign featuring Moscow-based style influencers</w:t>
      </w:r>
    </w:p>
    <w:p>
      <w:pPr>
        <w:pStyle w:val="BodyText"/>
      </w:pPr>
      <w:r>
        <w:rPr>
          <w:bCs/>
          <w:b/>
        </w:rPr>
        <w:t xml:space="preserve">Months 7-12: Scaling Phase</w:t>
      </w:r>
      <w:r>
        <w:br/>
      </w:r>
      <w:r>
        <w:t xml:space="preserve">- Execute Moscow International Film Festival partnership</w:t>
      </w:r>
      <w:r>
        <w:br/>
      </w:r>
      <w:r>
        <w:t xml:space="preserve">- Roll out AR app for Russian body metrics (optimized for Moscow's climate)</w:t>
      </w:r>
      <w:r>
        <w:br/>
      </w:r>
      <w:r>
        <w:t xml:space="preserve">- Secure diplomatic corps contract as official tailoring provider</w:t>
      </w:r>
    </w:p>
    <w:bookmarkEnd w:id="30"/>
    <w:bookmarkStart w:id="31" w:name="evaluation-metrics"/>
    <w:p>
      <w:pPr>
        <w:pStyle w:val="Heading2"/>
      </w:pPr>
      <w:r>
        <w:t xml:space="preserve">Evaluation Metrics</w:t>
      </w:r>
    </w:p>
    <w:p>
      <w:pPr>
        <w:pStyle w:val="FirstParagraph"/>
      </w:pPr>
      <w:r>
        <w:t xml:space="preserve">Success in Russia Moscow will be measured through:</w:t>
      </w:r>
      <w:r>
        <w:t xml:space="preserve"> </w:t>
      </w:r>
      <w:r>
        <w:t xml:space="preserve">•</w:t>
      </w:r>
      <w:r>
        <w:t xml:space="preserve"> </w:t>
      </w:r>
      <w:r>
        <w:rPr>
          <w:iCs/>
          <w:i/>
        </w:rPr>
        <w:t xml:space="preserve">Market Penetration:</w:t>
      </w:r>
      <w:r>
        <w:t xml:space="preserve"> </w:t>
      </w:r>
      <w:r>
        <w:t xml:space="preserve">% share among Moscow luxury tailoring clients (target: 5% by Year 2)</w:t>
      </w:r>
      <w:r>
        <w:br/>
      </w:r>
      <w:r>
        <w:t xml:space="preserve">•</w:t>
      </w:r>
      <w:r>
        <w:t xml:space="preserve"> </w:t>
      </w:r>
      <w:r>
        <w:rPr>
          <w:iCs/>
          <w:i/>
        </w:rPr>
        <w:t xml:space="preserve">Cultural Resonance:</w:t>
      </w:r>
      <w:r>
        <w:t xml:space="preserve"> </w:t>
      </w:r>
      <w:r>
        <w:t xml:space="preserve">Sentiment analysis of Russian social media mentions (target: +40% positive sentiment)</w:t>
      </w:r>
      <w:r>
        <w:br/>
      </w:r>
      <w:r>
        <w:t xml:space="preserve">•</w:t>
      </w:r>
      <w:r>
        <w:t xml:space="preserve"> </w:t>
      </w:r>
      <w:r>
        <w:rPr>
          <w:iCs/>
          <w:i/>
        </w:rPr>
        <w:t xml:space="preserve">Digital Conversion:</w:t>
      </w:r>
      <w:r>
        <w:t xml:space="preserve"> </w:t>
      </w:r>
      <w:r>
        <w:t xml:space="preserve">App adoption rate among Moscow users (target: 25% in first year)</w:t>
      </w:r>
      <w:r>
        <w:br/>
      </w:r>
      <w:r>
        <w:t xml:space="preserve">•</w:t>
      </w:r>
      <w:r>
        <w:t xml:space="preserve"> </w:t>
      </w:r>
      <w:r>
        <w:rPr>
          <w:iCs/>
          <w:i/>
        </w:rPr>
        <w:t xml:space="preserve">Client Retention:</w:t>
      </w:r>
      <w:r>
        <w:t xml:space="preserve"> </w:t>
      </w:r>
      <w:r>
        <w:t xml:space="preserve">Repeat booking rate within corporate segment (target: 65%)</w:t>
      </w:r>
    </w:p>
    <w:bookmarkEnd w:id="31"/>
    <w:bookmarkStart w:id="32" w:name="conclusion"/>
    <w:p>
      <w:pPr>
        <w:pStyle w:val="Heading2"/>
      </w:pPr>
      <w:r>
        <w:t xml:space="preserve">Conclusion</w:t>
      </w:r>
    </w:p>
    <w:p>
      <w:pPr>
        <w:pStyle w:val="FirstParagraph"/>
      </w:pPr>
      <w:r>
        <w:t xml:space="preserve">This Marketing Plan establishes TAILOR as the definitive bespoke tailoring solution for Moscow's elite. By embedding Russian cultural identity into every service element while leveraging Moscow's unique market dynamics, TAILOR will transcend being a clothing provider to become synonymous with prestige in Russia Moscow. The plan's focus on digital innovation, experiential marketing, and strategic partnerships ensures sustainable growth within the most demanding luxury market in Eastern Europe. With meticulous execution of this tailored roadmap, TAILOR will capture both market share and cultural relevance – proving that true tailoring excellence is deeply rooted in its local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Premium Tailoring Service for Russia Moscow</dc:title>
  <dc:creator/>
  <dc:language>en</dc:language>
  <cp:keywords/>
  <dcterms:created xsi:type="dcterms:W3CDTF">2025-12-11T13:52:33Z</dcterms:created>
  <dcterms:modified xsi:type="dcterms:W3CDTF">2025-12-11T13:52:33Z</dcterms:modified>
</cp:coreProperties>
</file>

<file path=docProps/custom.xml><?xml version="1.0" encoding="utf-8"?>
<Properties xmlns="http://schemas.openxmlformats.org/officeDocument/2006/custom-properties" xmlns:vt="http://schemas.openxmlformats.org/officeDocument/2006/docPropsVTypes"/>
</file>