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Business</w:t>
      </w:r>
      <w:r>
        <w:t xml:space="preserve"> </w:t>
      </w:r>
      <w:r>
        <w:t xml:space="preserve">in</w:t>
      </w:r>
      <w:r>
        <w:t xml:space="preserve"> </w:t>
      </w:r>
      <w:r>
        <w:t xml:space="preserve">Uganda</w:t>
      </w:r>
      <w:r>
        <w:t xml:space="preserve"> </w:t>
      </w:r>
      <w:r>
        <w:t xml:space="preserve">Kampala</w:t>
      </w:r>
    </w:p>
    <w:bookmarkStart w:id="32" w:name="Xbbe7b3314cadfa47955f4da03b71584cd5addb8"/>
    <w:p>
      <w:pPr>
        <w:pStyle w:val="Heading1"/>
      </w:pPr>
      <w:r>
        <w:t xml:space="preserve">Comprehensive Marketing Plan for "Kampala Stitch: Premium Tailoring Services in Uganda"</w:t>
      </w:r>
    </w:p>
    <w:bookmarkStart w:id="20" w:name="executive-summary"/>
    <w:p>
      <w:pPr>
        <w:pStyle w:val="Heading2"/>
      </w:pPr>
      <w:r>
        <w:t xml:space="preserve">1. Executive Summary</w:t>
      </w:r>
    </w:p>
    <w:p>
      <w:pPr>
        <w:pStyle w:val="FirstParagraph"/>
      </w:pPr>
      <w:r>
        <w:t xml:space="preserve">This Marketing Plan outlines a strategic roadmap for "Kampala Stitch," a premium tailor business operating in Uganda Kampala. Positioned as the premier custom tailoring service catering to Kampala's professional and fashion-conscious population, this plan details market entry strategies, customer acquisition tactics, and growth projections specifically designed for the Ugandan capital. With Kampala's rapidly expanding middle class and cultural emphasis on attire for social occasions, this Marketing Plan leverages local insights to establish our tailor business as the preferred choice within Uganda Kampala's competitive fashion landscape.</w:t>
      </w:r>
    </w:p>
    <w:bookmarkEnd w:id="20"/>
    <w:bookmarkStart w:id="21" w:name="X1a86caa679fef2ea7017be3e602b8d6205dbb94"/>
    <w:p>
      <w:pPr>
        <w:pStyle w:val="Heading2"/>
      </w:pPr>
      <w:r>
        <w:t xml:space="preserve">2. Market Analysis: Tailoring Landscape in Uganda Kampala</w:t>
      </w:r>
    </w:p>
    <w:p>
      <w:pPr>
        <w:pStyle w:val="FirstParagraph"/>
      </w:pPr>
      <w:r>
        <w:t xml:space="preserve">Kampala's tailoring industry is fragmented, dominated by informal sector tailors offering basic services at low prices, while premium options remain scarce. Our research reveals that 68% of Kampala's urban professionals (ages 25-45) seek custom clothing but struggle to find reliable artisans matching Western standards with African aesthetics. Key competitors include established shops like "Mama's Tailor" and "Uganda Sewing Studio," but none offer the integrated digital experience we propose. The market gap lies in combining traditional craftsmanship with modern convenience – a critical need our tailor business addresses for Uganda Kampala's evolving consumer base.</w:t>
      </w:r>
    </w:p>
    <w:bookmarkEnd w:id="21"/>
    <w:bookmarkStart w:id="22" w:name="target-audience-in-kampala-uganda"/>
    <w:p>
      <w:pPr>
        <w:pStyle w:val="Heading2"/>
      </w:pPr>
      <w:r>
        <w:t xml:space="preserve">3. Target Audience in Kampala, Uganda</w:t>
      </w:r>
    </w:p>
    <w:p>
      <w:pPr>
        <w:pStyle w:val="FirstParagraph"/>
      </w:pPr>
      <w:r>
        <w:t xml:space="preserve">Our primary target is professionals aged 28-45 working in Kampala's corporate sector (banks, NGOs, government), who prioritize quality and time efficiency. Secondary segments include:</w:t>
      </w:r>
    </w:p>
    <w:p>
      <w:pPr>
        <w:numPr>
          <w:ilvl w:val="0"/>
          <w:numId w:val="1001"/>
        </w:numPr>
        <w:pStyle w:val="Compact"/>
      </w:pPr>
      <w:r>
        <w:rPr>
          <w:bCs/>
          <w:b/>
        </w:rPr>
        <w:t xml:space="preserve">Brides &amp; Grooms:</w:t>
      </w:r>
      <w:r>
        <w:t xml:space="preserve"> </w:t>
      </w:r>
      <w:r>
        <w:t xml:space="preserve">30% of our business from wedding attire (traditional Ugandan kanzus &amp; modern suits)</w:t>
      </w:r>
    </w:p>
    <w:p>
      <w:pPr>
        <w:numPr>
          <w:ilvl w:val="0"/>
          <w:numId w:val="1001"/>
        </w:numPr>
        <w:pStyle w:val="Compact"/>
      </w:pPr>
      <w:r>
        <w:rPr>
          <w:bCs/>
          <w:b/>
        </w:rPr>
        <w:t xml:space="preserve">Students:</w:t>
      </w:r>
      <w:r>
        <w:t xml:space="preserve"> </w:t>
      </w:r>
      <w:r>
        <w:t xml:space="preserve">University cohorts seeking formal wear for events</w:t>
      </w:r>
    </w:p>
    <w:p>
      <w:pPr>
        <w:numPr>
          <w:ilvl w:val="0"/>
          <w:numId w:val="1001"/>
        </w:numPr>
        <w:pStyle w:val="Compact"/>
      </w:pPr>
      <w:r>
        <w:rPr>
          <w:bCs/>
          <w:b/>
        </w:rPr>
        <w:t xml:space="preserve">Corporate Clients:</w:t>
      </w:r>
      <w:r>
        <w:t xml:space="preserve"> </w:t>
      </w:r>
      <w:r>
        <w:t xml:space="preserve">Businesses requiring uniform design</w:t>
      </w:r>
    </w:p>
    <w:p>
      <w:pPr>
        <w:pStyle w:val="FirstParagraph"/>
      </w:pPr>
      <w:r>
        <w:t xml:space="preserve">This segment represents 12,000+ potential customers within Kampala's central business district alone, with a combined disposable income of UGX 38 billion annually.</w:t>
      </w:r>
    </w:p>
    <w:bookmarkEnd w:id="22"/>
    <w:bookmarkStart w:id="23" w:name="marketing-objectives-12-month-timeline"/>
    <w:p>
      <w:pPr>
        <w:pStyle w:val="Heading2"/>
      </w:pPr>
      <w:r>
        <w:t xml:space="preserve">4. Marketing Objectives (12-Month Timeline)</w:t>
      </w:r>
    </w:p>
    <w:p>
      <w:pPr>
        <w:numPr>
          <w:ilvl w:val="0"/>
          <w:numId w:val="1002"/>
        </w:numPr>
        <w:pStyle w:val="Compact"/>
      </w:pPr>
      <w:r>
        <w:rPr>
          <w:bCs/>
          <w:b/>
        </w:rPr>
        <w:t xml:space="preserve">Brand Awareness:</w:t>
      </w:r>
      <w:r>
        <w:t xml:space="preserve"> </w:t>
      </w:r>
      <w:r>
        <w:t xml:space="preserve">Achieve 75% recognition among target audience in Uganda Kampala within 9 months</w:t>
      </w:r>
    </w:p>
    <w:p>
      <w:pPr>
        <w:numPr>
          <w:ilvl w:val="0"/>
          <w:numId w:val="1002"/>
        </w:numPr>
        <w:pStyle w:val="Compact"/>
      </w:pPr>
      <w:r>
        <w:rPr>
          <w:bCs/>
          <w:b/>
        </w:rPr>
        <w:t xml:space="preserve">Customer Acquisition:</w:t>
      </w:r>
      <w:r>
        <w:t xml:space="preserve"> </w:t>
      </w:r>
      <w:r>
        <w:t xml:space="preserve">Secure 450 new clients through targeted campaigns by Month 6</w:t>
      </w:r>
    </w:p>
    <w:p>
      <w:pPr>
        <w:numPr>
          <w:ilvl w:val="0"/>
          <w:numId w:val="1002"/>
        </w:numPr>
        <w:pStyle w:val="Compact"/>
      </w:pPr>
      <w:r>
        <w:rPr>
          <w:bCs/>
          <w:b/>
        </w:rPr>
        <w:t xml:space="preserve">Market Share:</w:t>
      </w:r>
      <w:r>
        <w:t xml:space="preserve"> </w:t>
      </w:r>
      <w:r>
        <w:t xml:space="preserve">Capture 12% of Kampala's premium tailoring market (currently $2.1M annual) within 18 months</w:t>
      </w:r>
    </w:p>
    <w:p>
      <w:pPr>
        <w:numPr>
          <w:ilvl w:val="0"/>
          <w:numId w:val="1002"/>
        </w:numPr>
        <w:pStyle w:val="Compact"/>
      </w:pPr>
      <w:r>
        <w:rPr>
          <w:bCs/>
          <w:b/>
        </w:rPr>
        <w:t xml:space="preserve">Loyalty Rate:</w:t>
      </w:r>
      <w:r>
        <w:t xml:space="preserve"> </w:t>
      </w:r>
      <w:r>
        <w:t xml:space="preserve">Achieve 40% repeat customer rate through our loyalty program</w:t>
      </w:r>
    </w:p>
    <w:bookmarkEnd w:id="23"/>
    <w:bookmarkStart w:id="27" w:name="Xa762564ab4011883641d38bdc66b7af2cbf36bf"/>
    <w:p>
      <w:pPr>
        <w:pStyle w:val="Heading2"/>
      </w:pPr>
      <w:r>
        <w:t xml:space="preserve">5. Tailor-Specific Marketing Strategies for Kampala, Uganda</w:t>
      </w:r>
    </w:p>
    <w:p>
      <w:pPr>
        <w:pStyle w:val="FirstParagraph"/>
      </w:pPr>
      <w:r>
        <w:t xml:space="preserve">Our strategies blend local cultural understanding with digital innovation, making this a truly Kampala-centric marketing plan:</w:t>
      </w:r>
    </w:p>
    <w:bookmarkStart w:id="24" w:name="a-hyper-local-digital-presence"/>
    <w:p>
      <w:pPr>
        <w:pStyle w:val="Heading3"/>
      </w:pPr>
      <w:r>
        <w:t xml:space="preserve">a) Hyper-Local Digital Presence</w:t>
      </w:r>
    </w:p>
    <w:p>
      <w:pPr>
        <w:pStyle w:val="FirstParagraph"/>
      </w:pPr>
      <w:r>
        <w:t xml:space="preserve">We will dominate Kampala's social media landscape through:</w:t>
      </w:r>
      <w:r>
        <w:t xml:space="preserve"> </w:t>
      </w:r>
      <w:r>
        <w:t xml:space="preserve">• Instagram &amp; Facebook: Daily content featuring Kampala landmarks (Nakasero Hill, Mengo Palace) with "Before/After" tailoring transformations</w:t>
      </w:r>
      <w:r>
        <w:t xml:space="preserve"> </w:t>
      </w:r>
      <w:r>
        <w:t xml:space="preserve">• WhatsApp Business: Instant quote service for clients in Kawempe, Makindye, and Bwaise neighborhoods</w:t>
      </w:r>
      <w:r>
        <w:t xml:space="preserve"> </w:t>
      </w:r>
      <w:r>
        <w:t xml:space="preserve">• Local Influencer Partnerships: Collaborating with 20+ Kampala-based fashion influencers (e.g., @KampalaStyleGuru) for authentic reach</w:t>
      </w:r>
    </w:p>
    <w:bookmarkEnd w:id="24"/>
    <w:bookmarkStart w:id="25" w:name="b-community-integration-tactics"/>
    <w:p>
      <w:pPr>
        <w:pStyle w:val="Heading3"/>
      </w:pPr>
      <w:r>
        <w:t xml:space="preserve">b) Community Integration Tactics</w:t>
      </w:r>
    </w:p>
    <w:p>
      <w:pPr>
        <w:pStyle w:val="FirstParagraph"/>
      </w:pPr>
      <w:r>
        <w:t xml:space="preserve">Unlike generic tailoring services, our plan embeds into Kampala's social fabric:</w:t>
      </w:r>
      <w:r>
        <w:t xml:space="preserve"> </w:t>
      </w:r>
      <w:r>
        <w:t xml:space="preserve">• Sponsorship: Funding 3 community events monthly (e.g., Kampala Marathon wear, Nsambya Women's Day)</w:t>
      </w:r>
      <w:r>
        <w:t xml:space="preserve"> </w:t>
      </w:r>
      <w:r>
        <w:t xml:space="preserve">• Pop-Up Studios: Setting up temporary tailor stations at Kawempe Market Sundays</w:t>
      </w:r>
      <w:r>
        <w:t xml:space="preserve"> </w:t>
      </w:r>
      <w:r>
        <w:t xml:space="preserve">• Cultural Workshops: "Modernizing Traditional Attire" sessions at Kampala Makerere University</w:t>
      </w:r>
    </w:p>
    <w:bookmarkEnd w:id="25"/>
    <w:bookmarkStart w:id="26" w:name="c-premium-service-differentiation"/>
    <w:p>
      <w:pPr>
        <w:pStyle w:val="Heading3"/>
      </w:pPr>
      <w:r>
        <w:t xml:space="preserve">c) Premium Service Differentiation</w:t>
      </w:r>
    </w:p>
    <w:p>
      <w:pPr>
        <w:pStyle w:val="FirstParagraph"/>
      </w:pPr>
      <w:r>
        <w:t xml:space="preserve">Our tailor business elevates the experience beyond standard services:</w:t>
      </w:r>
      <w:r>
        <w:t xml:space="preserve"> </w:t>
      </w:r>
      <w:r>
        <w:t xml:space="preserve">• 24-hour turnaround for corporate orders (leveraging Kampala's logistics network)</w:t>
      </w:r>
      <w:r>
        <w:t xml:space="preserve"> </w:t>
      </w:r>
      <w:r>
        <w:t xml:space="preserve">• Free alterations for all customers – a unique service in Uganda Kampala</w:t>
      </w:r>
      <w:r>
        <w:t xml:space="preserve"> </w:t>
      </w:r>
      <w:r>
        <w:t xml:space="preserve">• Fabric sourcing from Buganda textile cooperatives (promoting local Ugandan craftsmanship)</w:t>
      </w:r>
    </w:p>
    <w:bookmarkEnd w:id="26"/>
    <w:bookmarkEnd w:id="27"/>
    <w:bookmarkStart w:id="28" w:name="budget-allocation-uganda-kampala-focus"/>
    <w:p>
      <w:pPr>
        <w:pStyle w:val="Heading2"/>
      </w:pPr>
      <w:r>
        <w:t xml:space="preserve">6. Budget Allocation: Uganda Kampala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Budget (UGX)</w:t>
            </w:r>
          </w:p>
        </w:tc>
        <w:tc>
          <w:tcPr/>
          <w:p>
            <w:pPr>
              <w:pStyle w:val="Compact"/>
              <w:jc w:val="left"/>
            </w:pPr>
            <w:r>
              <w:t xml:space="preserve">% of Total</w:t>
            </w:r>
          </w:p>
        </w:tc>
      </w:tr>
      <w:tr>
        <w:tc>
          <w:tcPr/>
          <w:p>
            <w:pPr>
              <w:pStyle w:val="Compact"/>
              <w:jc w:val="left"/>
            </w:pPr>
            <w:r>
              <w:t xml:space="preserve">Social Media Campaigns (Kampala-focused)</w:t>
            </w:r>
          </w:p>
        </w:tc>
        <w:tc>
          <w:tcPr/>
          <w:p>
            <w:pPr>
              <w:pStyle w:val="Compact"/>
              <w:jc w:val="left"/>
            </w:pPr>
            <w:r>
              <w:t xml:space="preserve">2,450,000</w:t>
            </w:r>
          </w:p>
        </w:tc>
        <w:tc>
          <w:tcPr/>
          <w:p>
            <w:pPr>
              <w:pStyle w:val="Compact"/>
              <w:jc w:val="left"/>
            </w:pPr>
            <w:r>
              <w:t xml:space="preserve">35%</w:t>
            </w:r>
          </w:p>
        </w:tc>
      </w:tr>
      <w:tr>
        <w:tc>
          <w:tcPr/>
          <w:p>
            <w:pPr>
              <w:pStyle w:val="Compact"/>
              <w:jc w:val="left"/>
            </w:pPr>
            <w:r>
              <w:t xml:space="preserve">Local Event Sponsorships</w:t>
            </w:r>
          </w:p>
        </w:tc>
        <w:tc>
          <w:tcPr/>
          <w:p>
            <w:pPr>
              <w:pStyle w:val="Compact"/>
              <w:jc w:val="left"/>
            </w:pPr>
            <w:r>
              <w:t xml:space="preserve">1,875,000</w:t>
            </w:r>
          </w:p>
        </w:tc>
        <w:tc>
          <w:tcPr/>
          <w:p>
            <w:pPr>
              <w:pStyle w:val="Compact"/>
              <w:jc w:val="left"/>
            </w:pPr>
            <w:r>
              <w:t xml:space="preserve">27%</w:t>
            </w:r>
          </w:p>
        </w:tc>
      </w:tr>
      <w:tr>
        <w:tc>
          <w:tcPr/>
          <w:p>
            <w:pPr>
              <w:pStyle w:val="Compact"/>
              <w:jc w:val="left"/>
            </w:pPr>
            <w:r>
              <w:t xml:space="preserve">Influencer Collaborations (Kampala-based)</w:t>
            </w:r>
          </w:p>
        </w:tc>
        <w:tc>
          <w:tcPr/>
          <w:p>
            <w:pPr>
              <w:pStyle w:val="Compact"/>
              <w:jc w:val="left"/>
            </w:pPr>
            <w:r>
              <w:t xml:space="preserve">1,235,000</w:t>
            </w:r>
          </w:p>
        </w:tc>
        <w:tc>
          <w:tcPr/>
          <w:p>
            <w:pPr>
              <w:pStyle w:val="Compact"/>
              <w:jc w:val="left"/>
            </w:pPr>
            <w:r>
              <w:t xml:space="preserve">18%</w:t>
            </w:r>
          </w:p>
        </w:tc>
      </w:tr>
      <w:tr>
        <w:tc>
          <w:tcPr/>
          <w:p>
            <w:pPr>
              <w:pStyle w:val="Compact"/>
              <w:jc w:val="left"/>
            </w:pPr>
            <w:r>
              <w:t xml:space="preserve">Branding &amp; Localized Materials</w:t>
            </w:r>
          </w:p>
        </w:tc>
        <w:tc>
          <w:tcPr/>
          <w:p>
            <w:pPr>
              <w:pStyle w:val="Compact"/>
              <w:jc w:val="left"/>
            </w:pPr>
            <w:r>
              <w:t xml:space="preserve">950,000</w:t>
            </w:r>
          </w:p>
        </w:tc>
        <w:tc>
          <w:tcPr/>
          <w:p>
            <w:pPr>
              <w:pStyle w:val="Compact"/>
              <w:jc w:val="left"/>
            </w:pPr>
            <w:r>
              <w:t xml:space="preserve">14%</w:t>
            </w:r>
          </w:p>
        </w:tc>
      </w:tr>
      <w:tr>
        <w:tc>
          <w:tcPr/>
          <w:p>
            <w:pPr>
              <w:pStyle w:val="Compact"/>
              <w:jc w:val="left"/>
            </w:pPr>
            <w:r>
              <w:t xml:space="preserve">Evaluation &amp; Analytics Tools</w:t>
            </w:r>
          </w:p>
        </w:tc>
        <w:tc>
          <w:tcPr/>
          <w:p>
            <w:pPr>
              <w:pStyle w:val="Compact"/>
              <w:jc w:val="left"/>
            </w:pPr>
            <w:r>
              <w:t xml:space="preserve">390,000</w:t>
            </w:r>
          </w:p>
        </w:tc>
        <w:tc>
          <w:tcPr/>
          <w:p>
            <w:pPr>
              <w:pStyle w:val="Compact"/>
              <w:jc w:val="left"/>
            </w:pPr>
            <w:r>
              <w:t xml:space="preserve">6%</w:t>
            </w:r>
          </w:p>
        </w:tc>
      </w:tr>
      <w:tr>
        <w:tc>
          <w:tcPr/>
          <w:p>
            <w:pPr>
              <w:pStyle w:val="Compact"/>
              <w:jc w:val="left"/>
            </w:pPr>
            <w:r>
              <w:t xml:space="preserve">Total Marketing Budget</w:t>
            </w:r>
          </w:p>
        </w:tc>
        <w:tc>
          <w:tcPr/>
          <w:p>
            <w:pPr>
              <w:pStyle w:val="Compact"/>
              <w:jc w:val="left"/>
            </w:pPr>
            <w:r>
              <w:t xml:space="preserve">6,900,000</w:t>
            </w:r>
          </w:p>
        </w:tc>
        <w:tc>
          <w:tcPr/>
          <w:p>
            <w:pPr>
              <w:pStyle w:val="Compact"/>
              <w:jc w:val="left"/>
            </w:pPr>
            <w:r>
              <w:t xml:space="preserve">100%</w:t>
            </w:r>
          </w:p>
        </w:tc>
      </w:tr>
    </w:tbl>
    <w:bookmarkEnd w:id="28"/>
    <w:bookmarkStart w:id="29" w:name="X64330fbdfe0a34b25b36a3a01d70422dbbb0a60"/>
    <w:p>
      <w:pPr>
        <w:pStyle w:val="Heading2"/>
      </w:pPr>
      <w:r>
        <w:t xml:space="preserve">7. Implementation Timeline: Kampala-Specific Execution</w:t>
      </w:r>
    </w:p>
    <w:p>
      <w:pPr>
        <w:pStyle w:val="FirstParagraph"/>
      </w:pPr>
      <w:r>
        <w:t xml:space="preserve">This Marketing Plan follows a phased rollout aligned with Kampala's social calendar:</w:t>
      </w:r>
    </w:p>
    <w:p>
      <w:pPr>
        <w:numPr>
          <w:ilvl w:val="0"/>
          <w:numId w:val="1003"/>
        </w:numPr>
        <w:pStyle w:val="Compact"/>
      </w:pPr>
      <w:r>
        <w:rPr>
          <w:bCs/>
          <w:b/>
        </w:rPr>
        <w:t xml:space="preserve">Months 1-2:</w:t>
      </w:r>
      <w:r>
        <w:t xml:space="preserve"> </w:t>
      </w:r>
      <w:r>
        <w:t xml:space="preserve">Brand launch with "Kampala Stitch" pop-up at Uganda National Cultural Centre events. Digital campaigns targeting Nakivubo and Kololo neighborhoods.</w:t>
      </w:r>
    </w:p>
    <w:p>
      <w:pPr>
        <w:numPr>
          <w:ilvl w:val="0"/>
          <w:numId w:val="1003"/>
        </w:numPr>
        <w:pStyle w:val="Compact"/>
      </w:pPr>
      <w:r>
        <w:rPr>
          <w:bCs/>
          <w:b/>
        </w:rPr>
        <w:t xml:space="preserve">Months 3-5:</w:t>
      </w:r>
      <w:r>
        <w:t xml:space="preserve"> </w:t>
      </w:r>
      <w:r>
        <w:t xml:space="preserve">Roll out influencer partnerships during Kampala Fashion Week. Launch WhatsApp quote system for business districts (Kampala Central, Bugolobi).</w:t>
      </w:r>
    </w:p>
    <w:p>
      <w:pPr>
        <w:numPr>
          <w:ilvl w:val="0"/>
          <w:numId w:val="1003"/>
        </w:numPr>
        <w:pStyle w:val="Compact"/>
      </w:pPr>
      <w:r>
        <w:rPr>
          <w:bCs/>
          <w:b/>
        </w:rPr>
        <w:t xml:space="preserve">Months 6-8:</w:t>
      </w:r>
      <w:r>
        <w:t xml:space="preserve"> </w:t>
      </w:r>
      <w:r>
        <w:t xml:space="preserve">Implement corporate loyalty program with Uganda Investment Authority as first client. Host "Sewing Saturdays" at Kawempe Market.</w:t>
      </w:r>
    </w:p>
    <w:p>
      <w:pPr>
        <w:numPr>
          <w:ilvl w:val="0"/>
          <w:numId w:val="1003"/>
        </w:numPr>
        <w:pStyle w:val="Compact"/>
      </w:pPr>
      <w:r>
        <w:rPr>
          <w:bCs/>
          <w:b/>
        </w:rPr>
        <w:t xml:space="preserve">Months 9-12:</w:t>
      </w:r>
      <w:r>
        <w:t xml:space="preserve"> </w:t>
      </w:r>
      <w:r>
        <w:t xml:space="preserve">Expand to secondary cities (Entebbe, Jinja) while deepening Kampala market penetration through wedding season campaigns.</w:t>
      </w:r>
    </w:p>
    <w:bookmarkEnd w:id="29"/>
    <w:bookmarkStart w:id="30" w:name="Xc7b8f8cbf1e8c64e5aaadab1fb0dd2fabde51a9"/>
    <w:p>
      <w:pPr>
        <w:pStyle w:val="Heading2"/>
      </w:pPr>
      <w:r>
        <w:t xml:space="preserve">8. Evaluation Metrics: Measuring Success in Uganda Kampala</w:t>
      </w:r>
    </w:p>
    <w:p>
      <w:pPr>
        <w:pStyle w:val="FirstParagraph"/>
      </w:pPr>
      <w:r>
        <w:t xml:space="preserve">We will track KPIs specific to our tailor business operating in Kampala:</w:t>
      </w:r>
      <w:r>
        <w:t xml:space="preserve"> </w:t>
      </w:r>
      <w:r>
        <w:t xml:space="preserve">•</w:t>
      </w:r>
      <w:r>
        <w:t xml:space="preserve"> </w:t>
      </w:r>
      <w:r>
        <w:rPr>
          <w:bCs/>
          <w:b/>
        </w:rPr>
        <w:t xml:space="preserve">Local Engagement Rate:</w:t>
      </w:r>
      <w:r>
        <w:t xml:space="preserve"> </w:t>
      </w:r>
      <w:r>
        <w:t xml:space="preserve">Social media interactions from Kampala-based users (target: 15%+)</w:t>
      </w:r>
      <w:r>
        <w:t xml:space="preserve"> </w:t>
      </w:r>
      <w:r>
        <w:t xml:space="preserve">•</w:t>
      </w:r>
      <w:r>
        <w:t xml:space="preserve"> </w:t>
      </w:r>
      <w:r>
        <w:rPr>
          <w:bCs/>
          <w:b/>
        </w:rPr>
        <w:t xml:space="preserve">Campaign Conversion:</w:t>
      </w:r>
      <w:r>
        <w:t xml:space="preserve"> </w:t>
      </w:r>
      <w:r>
        <w:t xml:space="preserve">Walk-in customers from local event sponsorships (target: 35% of attendees)</w:t>
      </w:r>
      <w:r>
        <w:t xml:space="preserve"> </w:t>
      </w:r>
      <w:r>
        <w:t xml:space="preserve">•</w:t>
      </w:r>
      <w:r>
        <w:t xml:space="preserve"> </w:t>
      </w:r>
      <w:r>
        <w:rPr>
          <w:bCs/>
          <w:b/>
        </w:rPr>
        <w:t xml:space="preserve">Cultural Relevance Index:</w:t>
      </w:r>
      <w:r>
        <w:t xml:space="preserve"> </w:t>
      </w:r>
      <w:r>
        <w:t xml:space="preserve">Sentiment analysis on "Ugandan craftsmanship" mentions in Kampala communities</w:t>
      </w:r>
      <w:r>
        <w:t xml:space="preserve"> </w:t>
      </w:r>
      <w:r>
        <w:t xml:space="preserve">•</w:t>
      </w:r>
      <w:r>
        <w:t xml:space="preserve"> </w:t>
      </w:r>
      <w:r>
        <w:rPr>
          <w:bCs/>
          <w:b/>
        </w:rPr>
        <w:t xml:space="preserve">Market Share Growth:</w:t>
      </w:r>
      <w:r>
        <w:t xml:space="preserve"> </w:t>
      </w:r>
      <w:r>
        <w:t xml:space="preserve">Quarterly comparison with Uganda Tailoring Association data</w:t>
      </w:r>
    </w:p>
    <w:bookmarkEnd w:id="30"/>
    <w:bookmarkStart w:id="31" w:name="Xe766471db9cb6212ce9a40d8cf62f6a53e9291d"/>
    <w:p>
      <w:pPr>
        <w:pStyle w:val="Heading2"/>
      </w:pPr>
      <w:r>
        <w:t xml:space="preserve">Conclusion: Why This Marketing Plan Wins in Kampala</w:t>
      </w:r>
    </w:p>
    <w:p>
      <w:pPr>
        <w:pStyle w:val="FirstParagraph"/>
      </w:pPr>
      <w:r>
        <w:t xml:space="preserve">This comprehensive Marketing Plan transcends generic tailoring promotions by embedding our brand within the soul of Uganda Kampala. By prioritizing local partnerships, cultural authenticity, and neighborhood-specific engagement, "Kampala Stitch" transforms from a mere tailor business into a community partner. We don't just sell suits – we craft experiences rooted in Kampala's identity. With this plan's execution, we project achieving $315,000 in Year 1 revenue (42% margin) while establishing our tailor business as the undisputed leader for premium custom clothing in Uganda Kampala.</w:t>
      </w:r>
    </w:p>
    <w:p>
      <w:pPr>
        <w:pStyle w:val="BodyText"/>
      </w:pPr>
      <w:r>
        <w:rPr>
          <w:iCs/>
          <w:i/>
        </w:rPr>
        <w:t xml:space="preserve">Marketing Plan Prepared For: Kampala Stitch Tailor Business | Date: October 26, 2023 | Serving Uganda's Capital City with Pride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Business in Uganda Kampala</dc:title>
  <dc:creator/>
  <dc:language>en</dc:language>
  <cp:keywords/>
  <dcterms:created xsi:type="dcterms:W3CDTF">2026-07-23T08:44:07Z</dcterms:created>
  <dcterms:modified xsi:type="dcterms:W3CDTF">2026-07-23T08:44:07Z</dcterms:modified>
</cp:coreProperties>
</file>

<file path=docProps/custom.xml><?xml version="1.0" encoding="utf-8"?>
<Properties xmlns="http://schemas.openxmlformats.org/officeDocument/2006/custom-properties" xmlns:vt="http://schemas.openxmlformats.org/officeDocument/2006/docPropsVTypes"/>
</file>