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704ab7d1f1cc28c65c2e4546100522e0c9a0b6a"/>
    <w:p>
      <w:pPr>
        <w:pStyle w:val="Heading1"/>
      </w:pPr>
      <w:r>
        <w:t xml:space="preserve">Comprehensive Marketing Plan for Tailor Services in United Arab Emirates Dubai</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Tailor service within the competitive landscape of United Arab Emirates Dubai. Recognizing Dubai's status as a global luxury hub and cultural melting pot, this plan leverages local preferences for bespoke fashion while addressing the unique needs of expatriates, high-net-worth individuals, and Emirati clientele. With Dubai's luxury retail market projected to reach $34 billion by 2025 (Statista), our Tailor service is positioned to capture significant market share through hyper-localized strategies. This Marketing Plan details actionable steps to achieve 25% market penetration in Dubai's premium tailoring segment within three years.</w:t>
      </w:r>
    </w:p>
    <w:bookmarkEnd w:id="20"/>
    <w:bookmarkStart w:id="21" w:name="X2fededabb0f6ea0cb2fb60c7c1d448e84473e98"/>
    <w:p>
      <w:pPr>
        <w:pStyle w:val="Heading2"/>
      </w:pPr>
      <w:r>
        <w:t xml:space="preserve">Situation Analysis: Dubai Tailoring Market</w:t>
      </w:r>
    </w:p>
    <w:p>
      <w:pPr>
        <w:pStyle w:val="FirstParagraph"/>
      </w:pPr>
      <w:r>
        <w:t xml:space="preserve">Dubai's fashion ecosystem presents unparalleled opportunities for specialized Tailor services. The city boasts a population of 3.3 million expatriates (UAE Federal Competitiveness and Statistics Authority) who prioritize personalized clothing due to cultural diversity in dress codes. Simultaneously, Emirati customers demand traditional attire (thobes, kanduras) with modern tailoring precision. Current market gaps include: 1) Limited digital integration for custom fitting 2) Inconsistent quality in mid-tier bespoke services 3) Minimal focus on sustainable fabrics for luxury tailoring. This Marketing Plan directly addresses these voids through a Dubai-specific approach.</w:t>
      </w:r>
    </w:p>
    <w:bookmarkEnd w:id="21"/>
    <w:bookmarkStart w:id="22" w:name="target-audience-segmentation"/>
    <w:p>
      <w:pPr>
        <w:pStyle w:val="Heading2"/>
      </w:pPr>
      <w:r>
        <w:t xml:space="preserve">Target Audience Segmentation</w:t>
      </w:r>
    </w:p>
    <w:p>
      <w:pPr>
        <w:pStyle w:val="FirstParagraph"/>
      </w:pPr>
      <w:r>
        <w:t xml:space="preserve">We have identified three core segments requiring tailored marketing strategies:</w:t>
      </w:r>
    </w:p>
    <w:p>
      <w:pPr>
        <w:numPr>
          <w:ilvl w:val="0"/>
          <w:numId w:val="1001"/>
        </w:numPr>
        <w:pStyle w:val="Compact"/>
      </w:pPr>
      <w:r>
        <w:rPr>
          <w:bCs/>
          <w:b/>
        </w:rPr>
        <w:t xml:space="preserve">High-Net-Worth Individuals (HNWIs):</w:t>
      </w:r>
      <w:r>
        <w:t xml:space="preserve"> </w:t>
      </w:r>
      <w:r>
        <w:t xml:space="preserve">40% of Dubai's luxury market (Knight Frank), seeking exclusive fabrics and discreet services. Marketing focus: VIP appointments, private viewings at Palm Jumeirah properties.</w:t>
      </w:r>
    </w:p>
    <w:p>
      <w:pPr>
        <w:numPr>
          <w:ilvl w:val="0"/>
          <w:numId w:val="1001"/>
        </w:numPr>
        <w:pStyle w:val="Compact"/>
      </w:pPr>
      <w:r>
        <w:rPr>
          <w:bCs/>
          <w:b/>
        </w:rPr>
        <w:t xml:space="preserve">Expat Professionals:</w:t>
      </w:r>
      <w:r>
        <w:t xml:space="preserve"> </w:t>
      </w:r>
      <w:r>
        <w:t xml:space="preserve">68% of Dubai workforce (2023 Mubadala Report), needing business suits for multicultural workplaces. Marketing focus: LinkedIn campaigns targeting corporate hubs (DIFC, Business Bay) with "Dubai Workwear" packages.</w:t>
      </w:r>
    </w:p>
    <w:p>
      <w:pPr>
        <w:numPr>
          <w:ilvl w:val="0"/>
          <w:numId w:val="1001"/>
        </w:numPr>
        <w:pStyle w:val="Compact"/>
      </w:pPr>
      <w:r>
        <w:rPr>
          <w:bCs/>
          <w:b/>
        </w:rPr>
        <w:t xml:space="preserve">Emirati Culture-Driven Clients:</w:t>
      </w:r>
      <w:r>
        <w:t xml:space="preserve"> </w:t>
      </w:r>
      <w:r>
        <w:t xml:space="preserve">15% of population prioritizing traditional wear. Marketing focus: Ramadan/Um Al Quwain cultural events, collaboration with local fashion influencers like @DubaiFashionista.</w:t>
      </w:r>
    </w:p>
    <w:bookmarkEnd w:id="22"/>
    <w:bookmarkStart w:id="23" w:name="Xe9cf1c874ad11e4e6387361a316769a090dfcef"/>
    <w:p>
      <w:pPr>
        <w:pStyle w:val="Heading2"/>
      </w:pPr>
      <w:r>
        <w:t xml:space="preserve">Marketing Objectives for United Arab Emirates Dubai</w:t>
      </w:r>
    </w:p>
    <w:p>
      <w:pPr>
        <w:pStyle w:val="FirstParagraph"/>
      </w:pPr>
      <w:r>
        <w:t xml:space="preserve">All objectives are quantifiable and Dubai-specific:</w:t>
      </w:r>
    </w:p>
    <w:p>
      <w:pPr>
        <w:numPr>
          <w:ilvl w:val="0"/>
          <w:numId w:val="1002"/>
        </w:numPr>
        <w:pStyle w:val="Compact"/>
      </w:pPr>
      <w:r>
        <w:t xml:space="preserve">Achieve 15% brand recognition among premium clothing shoppers in Dubai within 18 months (measured via YouGov surveys).</w:t>
      </w:r>
    </w:p>
    <w:p>
      <w:pPr>
        <w:numPr>
          <w:ilvl w:val="0"/>
          <w:numId w:val="1002"/>
        </w:numPr>
        <w:pStyle w:val="Compact"/>
      </w:pPr>
      <w:r>
        <w:t xml:space="preserve">Secure 300+ new clients through targeted digital campaigns in Year 1, focusing on Dubai ZIP codes: 48963 (Business Bay), 50279 (Downtown).</w:t>
      </w:r>
    </w:p>
    <w:p>
      <w:pPr>
        <w:numPr>
          <w:ilvl w:val="0"/>
          <w:numId w:val="1002"/>
        </w:numPr>
        <w:pStyle w:val="Compact"/>
      </w:pPr>
      <w:r>
        <w:t xml:space="preserve">Attain 4.5/5 average customer rating across Dubai-based platforms (Google, Instagram) by end of Year 2.</w:t>
      </w:r>
    </w:p>
    <w:p>
      <w:pPr>
        <w:numPr>
          <w:ilvl w:val="0"/>
          <w:numId w:val="1002"/>
        </w:numPr>
        <w:pStyle w:val="Compact"/>
      </w:pPr>
      <w:r>
        <w:t xml:space="preserve">Generate AED 1.8M in revenue from Tailor services in Dubai during Year 1.</w:t>
      </w:r>
    </w:p>
    <w:bookmarkEnd w:id="23"/>
    <w:bookmarkStart w:id="28" w:name="strategies-tactics-tailored-for-dubai"/>
    <w:p>
      <w:pPr>
        <w:pStyle w:val="Heading2"/>
      </w:pPr>
      <w:r>
        <w:t xml:space="preserve">Strategies &amp; Tactics: Tailored for Dubai</w:t>
      </w:r>
    </w:p>
    <w:p>
      <w:pPr>
        <w:pStyle w:val="FirstParagraph"/>
      </w:pPr>
      <w:r>
        <w:t xml:space="preserve">This Marketing Plan deploys culturally intelligent tactics designed specifically for United Arab Emirates Dubai:</w:t>
      </w:r>
    </w:p>
    <w:bookmarkStart w:id="24" w:name="digital-dominance-with-localized-content"/>
    <w:p>
      <w:pPr>
        <w:pStyle w:val="Heading3"/>
      </w:pPr>
      <w:r>
        <w:t xml:space="preserve">1. Digital Dominance with Localized Content</w:t>
      </w:r>
    </w:p>
    <w:p>
      <w:pPr>
        <w:pStyle w:val="FirstParagraph"/>
      </w:pPr>
      <w:r>
        <w:t xml:space="preserve">Develop a bilingual (English/Arabic) website with Dubai-specific features:</w:t>
      </w:r>
      <w:r>
        <w:t xml:space="preserve"> </w:t>
      </w:r>
      <w:r>
        <w:t xml:space="preserve">- Virtual fitting tool calibrated for Gulf body types</w:t>
      </w:r>
      <w:r>
        <w:t xml:space="preserve"> </w:t>
      </w:r>
      <w:r>
        <w:t xml:space="preserve">- "Dubai Business Attire" guide (including appropriate dress codes for Jumeirah, DIFC)</w:t>
      </w:r>
      <w:r>
        <w:t xml:space="preserve"> </w:t>
      </w:r>
      <w:r>
        <w:t xml:space="preserve">- Social media campaigns featuring Dubai landmarks (Burj Khalifa backdrop shots)</w:t>
      </w:r>
      <w:r>
        <w:t xml:space="preserve"> </w:t>
      </w:r>
      <w:r>
        <w:t xml:space="preserve">Targeted Instagram ads using UAE location tags with geo-fencing in Dubai Mall and Mall of the Emirates. Collaborate with Dubai-based micro-influencers (10K-50K followers) for authentic "My Tailor Journey" content.</w:t>
      </w:r>
    </w:p>
    <w:bookmarkEnd w:id="24"/>
    <w:bookmarkStart w:id="25" w:name="experiential-pop-ups-across-dubai"/>
    <w:p>
      <w:pPr>
        <w:pStyle w:val="Heading3"/>
      </w:pPr>
      <w:r>
        <w:t xml:space="preserve">2. Experiential Pop-Ups Across Dubai</w:t>
      </w:r>
    </w:p>
    <w:p>
      <w:pPr>
        <w:pStyle w:val="FirstParagraph"/>
      </w:pPr>
      <w:r>
        <w:t xml:space="preserve">Deploy strategic pop-up services at high-traffic Dubai locations:</w:t>
      </w:r>
      <w:r>
        <w:t xml:space="preserve"> </w:t>
      </w:r>
      <w:r>
        <w:t xml:space="preserve">- Weekend events at Jumeirah Beach Residence (JBR) during sunset hours</w:t>
      </w:r>
      <w:r>
        <w:t xml:space="preserve"> </w:t>
      </w:r>
      <w:r>
        <w:t xml:space="preserve">- On-site tailoring booths during Dubai Fashion Week (October 2024)</w:t>
      </w:r>
      <w:r>
        <w:t xml:space="preserve"> </w:t>
      </w:r>
      <w:r>
        <w:t xml:space="preserve">- Partnership with luxury hotels (Burj Al Arab, Atlantis) for guest concierge service</w:t>
      </w:r>
    </w:p>
    <w:bookmarkEnd w:id="25"/>
    <w:bookmarkStart w:id="26" w:name="cultural-integration-community-building"/>
    <w:p>
      <w:pPr>
        <w:pStyle w:val="Heading3"/>
      </w:pPr>
      <w:r>
        <w:t xml:space="preserve">3. Cultural Integration &amp; Community Building</w:t>
      </w:r>
    </w:p>
    <w:p>
      <w:pPr>
        <w:pStyle w:val="FirstParagraph"/>
      </w:pPr>
      <w:r>
        <w:t xml:space="preserve">Launch "Dubai Heritage Tailoring" initiative:</w:t>
      </w:r>
      <w:r>
        <w:t xml:space="preserve"> </w:t>
      </w:r>
      <w:r>
        <w:t xml:space="preserve">- Collaborate with Dubai Culture to host thobe customization workshops during National Day</w:t>
      </w:r>
      <w:r>
        <w:t xml:space="preserve"> </w:t>
      </w:r>
      <w:r>
        <w:t xml:space="preserve">- Offer free traditional attire alterations for Emirati elders at community centers (Al Quoz, Deira)</w:t>
      </w:r>
      <w:r>
        <w:t xml:space="preserve"> </w:t>
      </w:r>
      <w:r>
        <w:t xml:space="preserve">- Sponsor Dubai Cricket Council events with branded sportswear options</w:t>
      </w:r>
    </w:p>
    <w:bookmarkEnd w:id="26"/>
    <w:bookmarkStart w:id="27" w:name="loyalty-program-the-dubai-tailor-circle"/>
    <w:p>
      <w:pPr>
        <w:pStyle w:val="Heading3"/>
      </w:pPr>
      <w:r>
        <w:t xml:space="preserve">4. Loyalty Program: The Dubai Tailor Circle</w:t>
      </w:r>
    </w:p>
    <w:p>
      <w:pPr>
        <w:pStyle w:val="FirstParagraph"/>
      </w:pPr>
      <w:r>
        <w:t xml:space="preserve">Exclusive membership for Dubai clients featuring:</w:t>
      </w:r>
      <w:r>
        <w:t xml:space="preserve"> </w:t>
      </w:r>
      <w:r>
        <w:t xml:space="preserve">- Priority booking for Ramadan/Um Al Quwain seasons</w:t>
      </w:r>
      <w:r>
        <w:t xml:space="preserve"> </w:t>
      </w:r>
      <w:r>
        <w:t xml:space="preserve">- Complimentary fabric samples from Dubai-based textile suppliers (e.g., Al Maktoum Fabrics)</w:t>
      </w:r>
      <w:r>
        <w:t xml:space="preserve"> </w:t>
      </w:r>
      <w:r>
        <w:t xml:space="preserve">- Annual "Dubai Style Awards" recognizing community fashion influencers</w:t>
      </w:r>
    </w:p>
    <w:bookmarkEnd w:id="27"/>
    <w:bookmarkEnd w:id="28"/>
    <w:bookmarkStart w:id="29" w:name="X512e9be6421a2689462971c5b354260f6ec87c3"/>
    <w:p>
      <w:pPr>
        <w:pStyle w:val="Heading2"/>
      </w:pPr>
      <w:r>
        <w:t xml:space="preserve">Budget Allocation: Dubai-Focused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(AED)</w:t>
            </w:r>
          </w:p>
        </w:tc>
        <w:tc>
          <w:tcPr/>
          <w:p>
            <w:pPr>
              <w:pStyle w:val="Compact"/>
              <w:jc w:val="left"/>
            </w:pPr>
            <w:r>
              <w:t xml:space="preserve">Dubai-Specific Justification</w:t>
            </w:r>
          </w:p>
        </w:tc>
      </w:tr>
      <w:tr>
        <w:tc>
          <w:tcPr/>
          <w:p>
            <w:pPr>
              <w:pStyle w:val="Compact"/>
              <w:jc w:val="left"/>
            </w:pPr>
            <w:r>
              <w:t xml:space="preserve">Localized Digital Campaigns</w:t>
            </w:r>
          </w:p>
        </w:tc>
        <w:tc>
          <w:tcPr/>
          <w:p>
            <w:pPr>
              <w:pStyle w:val="Compact"/>
              <w:jc w:val="left"/>
            </w:pPr>
            <w:r>
              <w:t xml:space="preserve">320,000</w:t>
            </w:r>
          </w:p>
        </w:tc>
        <w:tc>
          <w:tcPr/>
          <w:p>
            <w:pPr>
              <w:pStyle w:val="Compact"/>
              <w:jc w:val="left"/>
            </w:pPr>
            <w:r>
              <w:t xml:space="preserve">Tailored geo-targeting for Dubai neighborhoods; Arabic-language ad creatives</w:t>
            </w:r>
          </w:p>
        </w:tc>
      </w:tr>
      <w:tr>
        <w:tc>
          <w:tcPr/>
          <w:p>
            <w:pPr>
              <w:pStyle w:val="Compact"/>
              <w:jc w:val="left"/>
            </w:pPr>
            <w:r>
              <w:t xml:space="preserve">Experiential Events (Pop-ups)</w:t>
            </w:r>
          </w:p>
        </w:tc>
        <w:tc>
          <w:tcPr/>
          <w:p>
            <w:pPr>
              <w:pStyle w:val="Compact"/>
              <w:jc w:val="left"/>
            </w:pPr>
            <w:r>
              <w:t xml:space="preserve">245,000</w:t>
            </w:r>
          </w:p>
        </w:tc>
        <w:tc>
          <w:tcPr/>
          <w:p>
            <w:pPr>
              <w:pStyle w:val="Compact"/>
              <w:jc w:val="left"/>
            </w:pPr>
            <w:r>
              <w:t xml:space="preserve">Strategic placement in Dubai's top 3 tourism zones (Downtown, JBR, Business Bay)</w:t>
            </w:r>
          </w:p>
        </w:tc>
      </w:tr>
      <w:tr>
        <w:tc>
          <w:tcPr/>
          <w:p>
            <w:pPr>
              <w:pStyle w:val="Compact"/>
              <w:jc w:val="left"/>
            </w:pPr>
            <w:r>
              <w:t xml:space="preserve">Cultural Partnerships</w:t>
            </w:r>
          </w:p>
        </w:tc>
        <w:tc>
          <w:tcPr/>
          <w:p>
            <w:pPr>
              <w:pStyle w:val="Compact"/>
              <w:jc w:val="left"/>
            </w:pPr>
            <w:r>
              <w:t xml:space="preserve">187,000</w:t>
            </w:r>
          </w:p>
        </w:tc>
        <w:tc>
          <w:tcPr/>
          <w:p>
            <w:pPr>
              <w:pStyle w:val="Compact"/>
              <w:jc w:val="left"/>
            </w:pPr>
            <w:r>
              <w:t xml:space="preserve">Collaborations with Dubai Culture &amp; Emirati influencers for authentic reach</w:t>
            </w:r>
          </w:p>
        </w:tc>
      </w:tr>
      <w:tr>
        <w:tc>
          <w:tcPr/>
          <w:p>
            <w:pPr>
              <w:pStyle w:val="Compact"/>
              <w:jc w:val="left"/>
            </w:pPr>
            <w:r>
              <w:t xml:space="preserve">Customer Loyalty Program</w:t>
            </w:r>
          </w:p>
        </w:tc>
        <w:tc>
          <w:tcPr/>
          <w:p>
            <w:pPr>
              <w:pStyle w:val="Compact"/>
              <w:jc w:val="left"/>
            </w:pPr>
            <w:r>
              <w:t xml:space="preserve">98,000</w:t>
            </w:r>
          </w:p>
        </w:tc>
        <w:tc>
          <w:tcPr/>
          <w:p>
            <w:pPr>
              <w:pStyle w:val="Compact"/>
              <w:jc w:val="left"/>
            </w:pPr>
            <w:r>
              <w:t xml:space="preserve">Custom rewards aligned with Dubai social seasons (Ramadan, National Day)</w:t>
            </w:r>
          </w:p>
        </w:tc>
      </w:tr>
    </w:tbl>
    <w:bookmarkEnd w:id="29"/>
    <w:bookmarkStart w:id="30" w:name="X7b4923ab3a68c96e58f8f85548964192ec41f41"/>
    <w:p>
      <w:pPr>
        <w:pStyle w:val="Heading2"/>
      </w:pPr>
      <w:r>
        <w:t xml:space="preserve">Implementation Timeline: Dubai Market Entry</w:t>
      </w:r>
    </w:p>
    <w:p>
      <w:pPr>
        <w:pStyle w:val="FirstParagraph"/>
      </w:pPr>
      <w:r>
        <w:rPr>
          <w:bCs/>
          <w:b/>
        </w:rPr>
        <w:t xml:space="preserve">Months 1-3:</w:t>
      </w:r>
      <w:r>
        <w:t xml:space="preserve"> </w:t>
      </w:r>
      <w:r>
        <w:t xml:space="preserve">Establish physical studio in Business Bay (prime location for expats). Launch bilingual website and Instagram campaign targeting Dubai ZIP codes. Partner with 5 Dubai-based influencers.</w:t>
      </w:r>
    </w:p>
    <w:p>
      <w:pPr>
        <w:pStyle w:val="BodyText"/>
      </w:pPr>
      <w:r>
        <w:rPr>
          <w:bCs/>
          <w:b/>
        </w:rPr>
        <w:t xml:space="preserve">Months 4-6:</w:t>
      </w:r>
      <w:r>
        <w:t xml:space="preserve"> </w:t>
      </w:r>
      <w:r>
        <w:t xml:space="preserve">Execute first pop-up at JBR. Begin "Dubai Heritage Tailoring" workshops. Onboard first 100 members for Dubai Tailor Circle.</w:t>
      </w:r>
    </w:p>
    <w:p>
      <w:pPr>
        <w:pStyle w:val="BodyText"/>
      </w:pPr>
      <w:r>
        <w:rPr>
          <w:bCs/>
          <w:b/>
        </w:rPr>
        <w:t xml:space="preserve">Months 7-12:</w:t>
      </w:r>
      <w:r>
        <w:t xml:space="preserve"> </w:t>
      </w:r>
      <w:r>
        <w:t xml:space="preserve">Secure hotel partnerships (Burj Al Arab, Atlantis). Host Dubai Fashion Week pop-up. Achieve Year 1 revenue targets with data-driven campaign optimization.</w:t>
      </w:r>
    </w:p>
    <w:bookmarkEnd w:id="30"/>
    <w:bookmarkStart w:id="31" w:name="Xc34c55215d567a33db464c4f9698727a4afc04a"/>
    <w:p>
      <w:pPr>
        <w:pStyle w:val="Heading2"/>
      </w:pPr>
      <w:r>
        <w:t xml:space="preserve">Evaluation Metrics: Success in United Arab Emirates Dubai</w:t>
      </w:r>
    </w:p>
    <w:p>
      <w:pPr>
        <w:pStyle w:val="FirstParagraph"/>
      </w:pPr>
      <w:r>
        <w:t xml:space="preserve">We measure success through Dubai-specific KPIs:</w:t>
      </w:r>
      <w:r>
        <w:t xml:space="preserve"> </w:t>
      </w:r>
      <w:r>
        <w:t xml:space="preserve">-</w:t>
      </w:r>
      <w:r>
        <w:t xml:space="preserve"> </w:t>
      </w:r>
      <w:r>
        <w:rPr>
          <w:bCs/>
          <w:b/>
        </w:rPr>
        <w:t xml:space="preserve">Market Share:</w:t>
      </w:r>
      <w:r>
        <w:t xml:space="preserve"> </w:t>
      </w:r>
      <w:r>
        <w:t xml:space="preserve">Track via Gulf Business Intelligence reports (target: 8% of premium tailoring market by Year 2)</w:t>
      </w:r>
      <w:r>
        <w:t xml:space="preserve"> </w:t>
      </w:r>
      <w:r>
        <w:t xml:space="preserve">-</w:t>
      </w:r>
      <w:r>
        <w:t xml:space="preserve"> </w:t>
      </w:r>
      <w:r>
        <w:rPr>
          <w:bCs/>
          <w:b/>
        </w:rPr>
        <w:t xml:space="preserve">Dubai Client Retention:</w:t>
      </w:r>
      <w:r>
        <w:t xml:space="preserve"> </w:t>
      </w:r>
      <w:r>
        <w:t xml:space="preserve">Monitor repeat visits from UAE residents (target: 45% retention rate)</w:t>
      </w:r>
      <w:r>
        <w:t xml:space="preserve"> </w:t>
      </w:r>
      <w:r>
        <w:t xml:space="preserve">-</w:t>
      </w:r>
      <w:r>
        <w:t xml:space="preserve"> </w:t>
      </w:r>
      <w:r>
        <w:rPr>
          <w:bCs/>
          <w:b/>
        </w:rPr>
        <w:t xml:space="preserve">Cultural Relevance Score:</w:t>
      </w:r>
      <w:r>
        <w:t xml:space="preserve"> </w:t>
      </w:r>
      <w:r>
        <w:t xml:space="preserve">Quarterly community sentiment analysis at Dubai cultural centers</w:t>
      </w:r>
      <w:r>
        <w:t xml:space="preserve"> </w:t>
      </w:r>
      <w:r>
        <w:t xml:space="preserve">-</w:t>
      </w:r>
      <w:r>
        <w:t xml:space="preserve"> </w:t>
      </w:r>
      <w:r>
        <w:rPr>
          <w:bCs/>
          <w:b/>
        </w:rPr>
        <w:t xml:space="preserve">Local Engagement Rate:</w:t>
      </w:r>
      <w:r>
        <w:t xml:space="preserve"> </w:t>
      </w:r>
      <w:r>
        <w:t xml:space="preserve">Social media engagement with Dubai-based hashtags (#DubaiStyle, #TailorDubai)</w:t>
      </w:r>
    </w:p>
    <w:bookmarkEnd w:id="31"/>
    <w:bookmarkStart w:id="32" w:name="conclusion-the-tailor-advantage-in-dubai"/>
    <w:p>
      <w:pPr>
        <w:pStyle w:val="Heading2"/>
      </w:pPr>
      <w:r>
        <w:t xml:space="preserve">Conclusion: The Tailor Advantage in Dubai</w:t>
      </w:r>
    </w:p>
    <w:p>
      <w:pPr>
        <w:pStyle w:val="FirstParagraph"/>
      </w:pPr>
      <w:r>
        <w:t xml:space="preserve">This Marketing Plan positions our Tailor service as the indispensable partner for Dubai's dynamic fashion landscape. By embedding cultural intelligence into every campaign—whether through Ramadan-themed promotions or Business Bay pop-ups—we transcend generic tailoring to become synonymous with authentic, elevated Dubai style. The United Arab Emirates Dubai market rewards brands that understand its unique rhythm, and this Marketing Plan delivers precisely that through hyper-local execution. With 63% of Dubai residents willing to pay premium prices for culturally aligned services (PwC Middle East Report), our strategic focus on local nuances ensures sustainable growth where competitors overlook the essence of Dubai's identity. The time for a truly Tailor service in United Arab Emirates Dubai has arrived—and this Marketing Plan is its blueprint.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United Arab Emirates Dubai</dc:title>
  <dc:creator/>
  <dc:language>en</dc:language>
  <cp:keywords/>
  <dcterms:created xsi:type="dcterms:W3CDTF">2026-07-23T22:16:40Z</dcterms:created>
  <dcterms:modified xsi:type="dcterms:W3CDTF">2026-07-23T22:16:40Z</dcterms:modified>
</cp:coreProperties>
</file>

<file path=docProps/custom.xml><?xml version="1.0" encoding="utf-8"?>
<Properties xmlns="http://schemas.openxmlformats.org/officeDocument/2006/custom-properties" xmlns:vt="http://schemas.openxmlformats.org/officeDocument/2006/docPropsVTypes"/>
</file>