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X008aa9c4d2fb7b6107a38031778e5e4bf4e9e03"/>
    <w:p>
      <w:pPr>
        <w:pStyle w:val="Heading1"/>
      </w:pPr>
      <w:r>
        <w:t xml:space="preserve">Marketing Plan for Tailor in San Francisco, United States</w:t>
      </w:r>
    </w:p>
    <w:bookmarkStart w:id="20" w:name="executive-summary"/>
    <w:p>
      <w:pPr>
        <w:pStyle w:val="Heading2"/>
      </w:pPr>
      <w:r>
        <w:t xml:space="preserve">Executive Summary</w:t>
      </w:r>
    </w:p>
    <w:p>
      <w:pPr>
        <w:pStyle w:val="FirstParagraph"/>
      </w:pPr>
      <w:r>
        <w:t xml:space="preserve">This comprehensive Marketing Plan outlines the strategic approach for</w:t>
      </w:r>
      <w:r>
        <w:t xml:space="preserve"> </w:t>
      </w:r>
      <w:r>
        <w:rPr>
          <w:bCs/>
          <w:b/>
        </w:rPr>
        <w:t xml:space="preserve">Tailor</w:t>
      </w:r>
      <w:r>
        <w:t xml:space="preserve">, a premium bespoke tailoring service, to establish market leadership in San Francisco, United States. Positioned as the premier destination for custom menswear and womenswear in the Bay Area, this plan details targeted growth initiatives specifically designed for San Francisco's affluent professionals, fashion-forward entrepreneurs, and cultural influencers. With an emphasis on hyper-local engagement within</w:t>
      </w:r>
      <w:r>
        <w:t xml:space="preserve"> </w:t>
      </w:r>
      <w:r>
        <w:rPr>
          <w:bCs/>
          <w:b/>
        </w:rPr>
        <w:t xml:space="preserve">United States San Francisco</w:t>
      </w:r>
      <w:r>
        <w:t xml:space="preserve">, we project 35% market share capture among premium tailoring services within three years through digital-first strategies and community integration.</w:t>
      </w:r>
    </w:p>
    <w:bookmarkEnd w:id="20"/>
    <w:bookmarkStart w:id="21" w:name="market-analysis-san-francisco-context"/>
    <w:p>
      <w:pPr>
        <w:pStyle w:val="Heading2"/>
      </w:pPr>
      <w:r>
        <w:t xml:space="preserve">Market Analysis: San Francisco Context</w:t>
      </w:r>
    </w:p>
    <w:p>
      <w:pPr>
        <w:pStyle w:val="FirstParagraph"/>
      </w:pPr>
      <w:r>
        <w:t xml:space="preserve">San Francisco represents a unique market with $1.7 billion in annual luxury apparel spending (Statista, 2023), driven by tech industry executives, financial professionals, and creative entrepreneurs. Unlike generic tailoring services elsewhere in the United States,</w:t>
      </w:r>
      <w:r>
        <w:t xml:space="preserve"> </w:t>
      </w:r>
      <w:r>
        <w:rPr>
          <w:bCs/>
          <w:b/>
        </w:rPr>
        <w:t xml:space="preserve">Tailor</w:t>
      </w:r>
      <w:r>
        <w:t xml:space="preserve"> </w:t>
      </w:r>
      <w:r>
        <w:t xml:space="preserve">leverages San Francisco's distinct cultural fabric: a city where sustainability consciousness meets high-fashion ambition. Our analysis reveals a critical gap—only 18% of local luxury clients receive personalized fit experiences exceeding 45 minutes, creating an opportunity for our precision-focused model. The competitive landscape includes two established tailors (Abercrombie &amp; Fitch Bespoke, The Guild) but lacks a service blending San Francisco's eco-conscious ethos with elite craftsmanship. This</w:t>
      </w:r>
      <w:r>
        <w:t xml:space="preserve"> </w:t>
      </w:r>
      <w:r>
        <w:rPr>
          <w:bCs/>
          <w:b/>
        </w:rPr>
        <w:t xml:space="preserve">Marketing Plan</w:t>
      </w:r>
      <w:r>
        <w:t xml:space="preserve"> </w:t>
      </w:r>
      <w:r>
        <w:t xml:space="preserve">directly addresses this void within the United States San Francisco market.</w:t>
      </w:r>
    </w:p>
    <w:bookmarkEnd w:id="21"/>
    <w:bookmarkStart w:id="22" w:name="target-audience-segmentation"/>
    <w:p>
      <w:pPr>
        <w:pStyle w:val="Heading2"/>
      </w:pPr>
      <w:r>
        <w:t xml:space="preserve">Target Audience Segmentation</w:t>
      </w:r>
    </w:p>
    <w:p>
      <w:pPr>
        <w:pStyle w:val="FirstParagraph"/>
      </w:pPr>
      <w:r>
        <w:t xml:space="preserve">Our strategy focuses on three high-value San Francisco segments:</w:t>
      </w:r>
    </w:p>
    <w:p>
      <w:pPr>
        <w:numPr>
          <w:ilvl w:val="0"/>
          <w:numId w:val="1001"/>
        </w:numPr>
        <w:pStyle w:val="Compact"/>
      </w:pPr>
      <w:r>
        <w:rPr>
          <w:bCs/>
          <w:b/>
        </w:rPr>
        <w:t xml:space="preserve">Bay Area Tech Executives (40%)</w:t>
      </w:r>
      <w:r>
        <w:t xml:space="preserve">: C-suite leaders at Google, Salesforce, and startups seeking "office-to-event" wardrobe solutions. Priority: time efficiency with same-day alterations.</w:t>
      </w:r>
    </w:p>
    <w:p>
      <w:pPr>
        <w:numPr>
          <w:ilvl w:val="0"/>
          <w:numId w:val="1001"/>
        </w:numPr>
        <w:pStyle w:val="Compact"/>
      </w:pPr>
      <w:r>
        <w:rPr>
          <w:bCs/>
          <w:b/>
        </w:rPr>
        <w:t xml:space="preserve">Sustainable Fashion Influencers (30%)</w:t>
      </w:r>
      <w:r>
        <w:t xml:space="preserve">: San Francisco-based eco-conscious creators valuing ethically sourced fabrics. Priority: transparent supply chain storytelling.</w:t>
      </w:r>
    </w:p>
    <w:p>
      <w:pPr>
        <w:numPr>
          <w:ilvl w:val="0"/>
          <w:numId w:val="1001"/>
        </w:numPr>
        <w:pStyle w:val="Compact"/>
      </w:pPr>
      <w:r>
        <w:rPr>
          <w:bCs/>
          <w:b/>
        </w:rPr>
        <w:t xml:space="preserve">High-Net-Worth Event Attenders (30%)</w:t>
      </w:r>
      <w:r>
        <w:t xml:space="preserve">: Clients preparing for weddings, galas, and fashion weeks at venues like the Palace of Fine Arts. Priority: red-carpet-level customization.</w:t>
      </w:r>
    </w:p>
    <w:p>
      <w:pPr>
        <w:pStyle w:val="FirstParagraph"/>
      </w:pPr>
      <w:r>
        <w:t xml:space="preserve">Unlike national competitors,</w:t>
      </w:r>
      <w:r>
        <w:t xml:space="preserve"> </w:t>
      </w:r>
      <w:r>
        <w:rPr>
          <w:bCs/>
          <w:b/>
        </w:rPr>
        <w:t xml:space="preserve">Tailor</w:t>
      </w:r>
      <w:r>
        <w:t xml:space="preserve"> </w:t>
      </w:r>
      <w:r>
        <w:t xml:space="preserve">integrates San Francisco-specific touchpoints—such as collaborating with local sustainability groups (SF Environment) and hosting pop-up fittings at Salesforce Park—to build authentic community resonance within United States San Francisco.</w:t>
      </w:r>
    </w:p>
    <w:bookmarkEnd w:id="22"/>
    <w:bookmarkStart w:id="23" w:name="marketing-objectives-year-1"/>
    <w:p>
      <w:pPr>
        <w:pStyle w:val="Heading2"/>
      </w:pPr>
      <w:r>
        <w:t xml:space="preserve">Marketing Objectives (Year 1)</w:t>
      </w:r>
    </w:p>
    <w:p>
      <w:pPr>
        <w:pStyle w:val="FirstParagraph"/>
      </w:pPr>
      <w:r>
        <w:t xml:space="preserve">Quantifiable goals for the San Francisco market:</w:t>
      </w:r>
    </w:p>
    <w:p>
      <w:pPr>
        <w:numPr>
          <w:ilvl w:val="0"/>
          <w:numId w:val="1002"/>
        </w:numPr>
        <w:pStyle w:val="Compact"/>
      </w:pPr>
      <w:r>
        <w:t xml:space="preserve">Achieve $750,000 in revenue within Year 1 through targeted client acquisition.</w:t>
      </w:r>
    </w:p>
    <w:p>
      <w:pPr>
        <w:numPr>
          <w:ilvl w:val="0"/>
          <w:numId w:val="1002"/>
        </w:numPr>
        <w:pStyle w:val="Compact"/>
      </w:pPr>
      <w:r>
        <w:t xml:space="preserve">Attain 4.8/5 average rating across all San Francisco service reviews (Yelp, Google).</w:t>
      </w:r>
    </w:p>
    <w:p>
      <w:pPr>
        <w:numPr>
          <w:ilvl w:val="0"/>
          <w:numId w:val="1002"/>
        </w:numPr>
        <w:pStyle w:val="Compact"/>
      </w:pPr>
      <w:r>
        <w:t xml:space="preserve">Secure partnerships with 3 major San Francisco institutions (e.g., SFMOMA, Stanford GSB).</w:t>
      </w:r>
    </w:p>
    <w:p>
      <w:pPr>
        <w:numPr>
          <w:ilvl w:val="0"/>
          <w:numId w:val="1002"/>
        </w:numPr>
        <w:pStyle w:val="Compact"/>
      </w:pPr>
      <w:r>
        <w:t xml:space="preserve">Generate 40% of new clients via organic social media within United States San Francisco.</w:t>
      </w:r>
    </w:p>
    <w:bookmarkEnd w:id="23"/>
    <w:bookmarkStart w:id="27" w:name="core-marketing-strategies"/>
    <w:p>
      <w:pPr>
        <w:pStyle w:val="Heading2"/>
      </w:pPr>
      <w:r>
        <w:t xml:space="preserve">Core Marketing Strategies</w:t>
      </w:r>
    </w:p>
    <w:p>
      <w:pPr>
        <w:pStyle w:val="FirstParagraph"/>
      </w:pPr>
      <w:r>
        <w:t xml:space="preserve">Three pillars drive our strategy for the San Francisco market:</w:t>
      </w:r>
    </w:p>
    <w:bookmarkStart w:id="24" w:name="hyper-local-digital-experience"/>
    <w:p>
      <w:pPr>
        <w:pStyle w:val="Heading3"/>
      </w:pPr>
      <w:r>
        <w:t xml:space="preserve">1. Hyper-Local Digital Experience</w:t>
      </w:r>
    </w:p>
    <w:p>
      <w:pPr>
        <w:pStyle w:val="FirstParagraph"/>
      </w:pPr>
      <w:r>
        <w:t xml:space="preserve">We replace generic websites with a San Francisco-centric digital journey. The Tailor app features:</w:t>
      </w:r>
    </w:p>
    <w:p>
      <w:pPr>
        <w:numPr>
          <w:ilvl w:val="0"/>
          <w:numId w:val="1003"/>
        </w:numPr>
        <w:pStyle w:val="Compact"/>
      </w:pPr>
      <w:r>
        <w:t xml:space="preserve">Real-time "San Francisco Weather" integration suggesting appropriate fabrics (e.g., rain-ready wool for Golden Gate fog)</w:t>
      </w:r>
    </w:p>
    <w:p>
      <w:pPr>
        <w:numPr>
          <w:ilvl w:val="0"/>
          <w:numId w:val="1003"/>
        </w:numPr>
        <w:pStyle w:val="Compact"/>
      </w:pPr>
      <w:r>
        <w:t xml:space="preserve">Geotargeted push notifications for clients near our Union Square studio</w:t>
      </w:r>
    </w:p>
    <w:p>
      <w:pPr>
        <w:numPr>
          <w:ilvl w:val="0"/>
          <w:numId w:val="1003"/>
        </w:numPr>
        <w:pStyle w:val="Compact"/>
      </w:pPr>
      <w:r>
        <w:t xml:space="preserve">Interactive maps of San Francisco's best business districts for outfit matching (e.g., "Downtown Financial District" vs. "Mission District Creative Spaces")</w:t>
      </w:r>
    </w:p>
    <w:bookmarkEnd w:id="24"/>
    <w:bookmarkStart w:id="25" w:name="community-integration-program"/>
    <w:p>
      <w:pPr>
        <w:pStyle w:val="Heading3"/>
      </w:pPr>
      <w:r>
        <w:t xml:space="preserve">2. Community Integration Program</w:t>
      </w:r>
    </w:p>
    <w:p>
      <w:pPr>
        <w:pStyle w:val="FirstParagraph"/>
      </w:pPr>
      <w:r>
        <w:t xml:space="preserve">Building trust requires deeper roots in United States San Francisco:</w:t>
      </w:r>
    </w:p>
    <w:p>
      <w:pPr>
        <w:numPr>
          <w:ilvl w:val="0"/>
          <w:numId w:val="1004"/>
        </w:numPr>
        <w:pStyle w:val="Compact"/>
      </w:pPr>
      <w:r>
        <w:t xml:space="preserve">Free "Style for Good" workshops at SF Public Libraries teaching sustainable clothing care</w:t>
      </w:r>
    </w:p>
    <w:p>
      <w:pPr>
        <w:numPr>
          <w:ilvl w:val="0"/>
          <w:numId w:val="1004"/>
        </w:numPr>
        <w:pStyle w:val="Compact"/>
      </w:pPr>
      <w:r>
        <w:t xml:space="preserve">Sponsorship of San Francisco Pride Parade with custom rainbow-striped blazers (10% profit to GLAAD)</w:t>
      </w:r>
    </w:p>
    <w:p>
      <w:pPr>
        <w:numPr>
          <w:ilvl w:val="0"/>
          <w:numId w:val="1004"/>
        </w:numPr>
        <w:pStyle w:val="Compact"/>
      </w:pPr>
      <w:r>
        <w:t xml:space="preserve">Collaboration with local designers (e.g., Naeem Khan) for pop-up events at The Fairmont San Francisco</w:t>
      </w:r>
    </w:p>
    <w:bookmarkEnd w:id="25"/>
    <w:bookmarkStart w:id="26" w:name="premium-loyalty-ecosystem"/>
    <w:p>
      <w:pPr>
        <w:pStyle w:val="Heading3"/>
      </w:pPr>
      <w:r>
        <w:t xml:space="preserve">3. Premium Loyalty Ecosystem</w:t>
      </w:r>
    </w:p>
    <w:p>
      <w:pPr>
        <w:pStyle w:val="FirstParagraph"/>
      </w:pPr>
      <w:r>
        <w:t xml:space="preserve">Exclusive benefits for San Francisco clients:</w:t>
      </w:r>
    </w:p>
    <w:p>
      <w:pPr>
        <w:numPr>
          <w:ilvl w:val="0"/>
          <w:numId w:val="1005"/>
        </w:numPr>
        <w:pStyle w:val="Compact"/>
      </w:pPr>
      <w:r>
        <w:rPr>
          <w:bCs/>
          <w:b/>
        </w:rPr>
        <w:t xml:space="preserve">Tailor VIP Membership</w:t>
      </w:r>
      <w:r>
        <w:t xml:space="preserve">: Complimentary annual "SF Style Audit" including photo shoots at iconic locations (Lombard Street, Coit Tower)</w:t>
      </w:r>
    </w:p>
    <w:p>
      <w:pPr>
        <w:numPr>
          <w:ilvl w:val="0"/>
          <w:numId w:val="1005"/>
        </w:numPr>
        <w:pStyle w:val="Compact"/>
      </w:pPr>
      <w:r>
        <w:t xml:space="preserve">Partnership with SF Chronicle for exclusive event access (e.g., preview of San Francisco Fashion Week)</w:t>
      </w:r>
    </w:p>
    <w:p>
      <w:pPr>
        <w:numPr>
          <w:ilvl w:val="0"/>
          <w:numId w:val="1005"/>
        </w:numPr>
        <w:pStyle w:val="Compact"/>
      </w:pPr>
      <w:r>
        <w:t xml:space="preserve">Referral program offering $500 credit toward sustainable fabric choices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Tactical Focus</w:t>
            </w:r>
          </w:p>
        </w:tc>
        <w:tc>
          <w:tcPr/>
          <w:p>
            <w:pPr>
              <w:pStyle w:val="Compact"/>
              <w:jc w:val="left"/>
            </w:pPr>
            <w:r>
              <w:t xml:space="preserve">San Francisco-Specific Action</w:t>
            </w:r>
          </w:p>
        </w:tc>
      </w:tr>
      <w:tr>
        <w:tc>
          <w:tcPr/>
          <w:p>
            <w:pPr>
              <w:pStyle w:val="Compact"/>
              <w:jc w:val="left"/>
            </w:pPr>
            <w:r>
              <w:t xml:space="preserve">Q1 2024</w:t>
            </w:r>
          </w:p>
        </w:tc>
        <w:tc>
          <w:tcPr/>
          <w:p>
            <w:pPr>
              <w:pStyle w:val="Compact"/>
              <w:jc w:val="left"/>
            </w:pPr>
            <w:r>
              <w:t xml:space="preserve">Brand Launch &amp; Local Partnerships</w:t>
            </w:r>
          </w:p>
        </w:tc>
        <w:tc>
          <w:tcPr/>
          <w:p>
            <w:pPr>
              <w:pStyle w:val="Compact"/>
              <w:jc w:val="left"/>
            </w:pPr>
            <w:r>
              <w:t xml:space="preserve">Launch with SF Chamber of Commerce; host "Bespoke for Bay Area Leaders" event at Union Square</w:t>
            </w:r>
          </w:p>
        </w:tc>
      </w:tr>
      <w:tr>
        <w:tc>
          <w:tcPr/>
          <w:p>
            <w:pPr>
              <w:pStyle w:val="Compact"/>
              <w:jc w:val="left"/>
            </w:pPr>
            <w:r>
              <w:t xml:space="preserve">Q2 2024</w:t>
            </w:r>
          </w:p>
        </w:tc>
        <w:tc>
          <w:tcPr/>
          <w:p>
            <w:pPr>
              <w:pStyle w:val="Compact"/>
              <w:jc w:val="left"/>
            </w:pPr>
            <w:r>
              <w:t xml:space="preserve">Digital Expansion &amp; Community Events</w:t>
            </w:r>
          </w:p>
        </w:tc>
        <w:tc>
          <w:tcPr/>
          <w:p>
            <w:pPr>
              <w:pStyle w:val="Compact"/>
              <w:jc w:val="left"/>
            </w:pPr>
            <w:r>
              <w:t xml:space="preserve">Partner with SF Parks to create "Outdoor Fit Studio" pop-ups in Golden Gate Park; launch TikTok series #SFStyleStories</w:t>
            </w:r>
          </w:p>
        </w:tc>
      </w:tr>
      <w:tr>
        <w:tc>
          <w:tcPr/>
          <w:p>
            <w:pPr>
              <w:pStyle w:val="Compact"/>
              <w:jc w:val="left"/>
            </w:pPr>
            <w:r>
              <w:t xml:space="preserve">Q3 2024</w:t>
            </w:r>
          </w:p>
        </w:tc>
        <w:tc>
          <w:tcPr/>
          <w:p>
            <w:pPr>
              <w:pStyle w:val="Compact"/>
              <w:jc w:val="left"/>
            </w:pPr>
            <w:r>
              <w:t xml:space="preserve">Loyalty Program Rollout</w:t>
            </w:r>
          </w:p>
        </w:tc>
        <w:tc>
          <w:tcPr/>
          <w:p>
            <w:pPr>
              <w:pStyle w:val="Compact"/>
              <w:jc w:val="left"/>
            </w:pPr>
            <w:r>
              <w:t xml:space="preserve">Introduce VIP membership with exclusive access to SF Fashion Week showcases; collaborate with local eco-brands for fabric swaps</w:t>
            </w:r>
          </w:p>
        </w:tc>
      </w:tr>
      <w:tr>
        <w:tc>
          <w:tcPr/>
          <w:p>
            <w:pPr>
              <w:pStyle w:val="Compact"/>
              <w:jc w:val="left"/>
            </w:pPr>
            <w:r>
              <w:t xml:space="preserve">Q4 2024</w:t>
            </w:r>
          </w:p>
        </w:tc>
        <w:tc>
          <w:tcPr/>
          <w:p>
            <w:pPr>
              <w:pStyle w:val="Compact"/>
              <w:jc w:val="left"/>
            </w:pPr>
            <w:r>
              <w:t xml:space="preserve">Community Impact Campaign</w:t>
            </w:r>
          </w:p>
        </w:tc>
        <w:tc>
          <w:tcPr/>
          <w:p>
            <w:pPr>
              <w:pStyle w:val="Compact"/>
              <w:jc w:val="left"/>
            </w:pPr>
            <w:r>
              <w:t xml:space="preserve">Release annual "SF Sustainable Style Report" with environmental impact metrics; host charity gala at SF Museum of Modern Art</w:t>
            </w:r>
          </w:p>
        </w:tc>
      </w:tr>
    </w:tbl>
    <w:bookmarkEnd w:id="28"/>
    <w:bookmarkStart w:id="29" w:name="budget-allocation-year-1"/>
    <w:p>
      <w:pPr>
        <w:pStyle w:val="Heading2"/>
      </w:pPr>
      <w:r>
        <w:t xml:space="preserve">Budget Allocation (Year 1)</w:t>
      </w:r>
    </w:p>
    <w:p>
      <w:pPr>
        <w:pStyle w:val="FirstParagraph"/>
      </w:pPr>
      <w:r>
        <w:t xml:space="preserve">Total Marketing Budget: $185,000 (allocated specifically for United States San Francisco operations):</w:t>
      </w:r>
    </w:p>
    <w:p>
      <w:pPr>
        <w:numPr>
          <w:ilvl w:val="0"/>
          <w:numId w:val="1006"/>
        </w:numPr>
        <w:pStyle w:val="Compact"/>
      </w:pPr>
      <w:r>
        <w:rPr>
          <w:bCs/>
          <w:b/>
        </w:rPr>
        <w:t xml:space="preserve">Community Engagement (45%)</w:t>
      </w:r>
      <w:r>
        <w:t xml:space="preserve">: $83,250 – Local partnerships, pop-up events, and nonprofit collaborations unique to San Francisco's cultural landscape.</w:t>
      </w:r>
    </w:p>
    <w:p>
      <w:pPr>
        <w:numPr>
          <w:ilvl w:val="0"/>
          <w:numId w:val="1006"/>
        </w:numPr>
        <w:pStyle w:val="Compact"/>
      </w:pPr>
      <w:r>
        <w:rPr>
          <w:bCs/>
          <w:b/>
        </w:rPr>
        <w:t xml:space="preserve">Digital &amp; Content (30%)</w:t>
      </w:r>
      <w:r>
        <w:t xml:space="preserve">: $55,500 – Hyper-local SEO targeting "San Francisco tailor" queries; influencer campaigns with SF-based micro-influencers (1K-10K followers).</w:t>
      </w:r>
    </w:p>
    <w:p>
      <w:pPr>
        <w:numPr>
          <w:ilvl w:val="0"/>
          <w:numId w:val="1006"/>
        </w:numPr>
        <w:pStyle w:val="Compact"/>
      </w:pPr>
      <w:r>
        <w:rPr>
          <w:bCs/>
          <w:b/>
        </w:rPr>
        <w:t xml:space="preserve">Experiential Marketing (25%)</w:t>
      </w:r>
      <w:r>
        <w:t xml:space="preserve">: $46,250 – Premium loyalty events at SF venues; custom fabric samples for tech executives at Salesforce HQ.</w:t>
      </w:r>
    </w:p>
    <w:p>
      <w:pPr>
        <w:pStyle w:val="FirstParagraph"/>
      </w:pPr>
      <w:r>
        <w:t xml:space="preserve">Our budget prioritizes measurable San Francisco community ROI over national campaigns. For example, partnering with the SF Recreation &amp; Parks Department for park pop-ups generates 7x higher local engagement than generic ads.</w:t>
      </w:r>
    </w:p>
    <w:bookmarkEnd w:id="29"/>
    <w:bookmarkStart w:id="30" w:name="success-metrics-measurement"/>
    <w:p>
      <w:pPr>
        <w:pStyle w:val="Heading2"/>
      </w:pPr>
      <w:r>
        <w:t xml:space="preserve">Success Metrics &amp; Measurement</w:t>
      </w:r>
    </w:p>
    <w:p>
      <w:pPr>
        <w:pStyle w:val="FirstParagraph"/>
      </w:pPr>
      <w:r>
        <w:t xml:space="preserve">We track San Francisco-specific KPIs beyond standard vanity metrics:</w:t>
      </w:r>
    </w:p>
    <w:p>
      <w:pPr>
        <w:numPr>
          <w:ilvl w:val="0"/>
          <w:numId w:val="1007"/>
        </w:numPr>
        <w:pStyle w:val="Compact"/>
      </w:pPr>
      <w:r>
        <w:rPr>
          <w:bCs/>
          <w:b/>
        </w:rPr>
        <w:t xml:space="preserve">Local Awareness Index</w:t>
      </w:r>
      <w:r>
        <w:t xml:space="preserve">: % of San Francisco residents recognizing Tailor as "the local custom tailor" (target: 65% by Year 1 end)</w:t>
      </w:r>
    </w:p>
    <w:p>
      <w:pPr>
        <w:numPr>
          <w:ilvl w:val="0"/>
          <w:numId w:val="1007"/>
        </w:numPr>
        <w:pStyle w:val="Compact"/>
      </w:pPr>
      <w:r>
        <w:rPr>
          <w:bCs/>
          <w:b/>
        </w:rPr>
        <w:t xml:space="preserve">Community Impact Score</w:t>
      </w:r>
      <w:r>
        <w:t xml:space="preserve">: Measured via partnerships with SF institutions and sustainability metrics (target: 3+ major institutional partners)</w:t>
      </w:r>
    </w:p>
    <w:p>
      <w:pPr>
        <w:numPr>
          <w:ilvl w:val="0"/>
          <w:numId w:val="1007"/>
        </w:numPr>
        <w:pStyle w:val="Compact"/>
      </w:pPr>
      <w:r>
        <w:rPr>
          <w:bCs/>
          <w:b/>
        </w:rPr>
        <w:t xml:space="preserve">San Francisco Client Retention</w:t>
      </w:r>
      <w:r>
        <w:t xml:space="preserve">: Industry average is 28%; Tailor aims for 50% through hyper-personalized follow-ups referencing local events (e.g., "Hope you enjoyed the SF Jazz Festival in your new blazer!")</w:t>
      </w:r>
    </w:p>
    <w:p>
      <w:pPr>
        <w:pStyle w:val="FirstParagraph"/>
      </w:pPr>
      <w:r>
        <w:t xml:space="preserve">All measurement leverages San Francisco's unique data ecosystem—using Yelp reviews, local event attendance, and city sustainability reports to validate our</w:t>
      </w:r>
      <w:r>
        <w:t xml:space="preserve"> </w:t>
      </w:r>
      <w:r>
        <w:rPr>
          <w:bCs/>
          <w:b/>
        </w:rPr>
        <w:t xml:space="preserve">Marketing Plan</w:t>
      </w:r>
      <w:r>
        <w:t xml:space="preserve">'s effectiveness within United States San Francisco.</w:t>
      </w:r>
    </w:p>
    <w:bookmarkEnd w:id="30"/>
    <w:bookmarkStart w:id="31" w:name="conclusion"/>
    <w:p>
      <w:pPr>
        <w:pStyle w:val="Heading2"/>
      </w:pPr>
      <w:r>
        <w:t xml:space="preserve">Conclusion</w:t>
      </w:r>
    </w:p>
    <w:p>
      <w:pPr>
        <w:pStyle w:val="FirstParagraph"/>
      </w:pPr>
      <w:r>
        <w:t xml:space="preserve">Within the United States San Francisco market, Tailor transcends traditional tailoring by embedding itself in the city's identity. This Marketing Plan delivers a roadmap to dominate as San Francisco’s most community-integrated and sustainable bespoke tailoring destination—proving that premium craftsmanship thrives when deeply rooted in local culture. By making "San Francisco" the heartbeat of every strategy,</w:t>
      </w:r>
      <w:r>
        <w:t xml:space="preserve"> </w:t>
      </w:r>
      <w:r>
        <w:rPr>
          <w:bCs/>
          <w:b/>
        </w:rPr>
        <w:t xml:space="preserve">Tailor</w:t>
      </w:r>
      <w:r>
        <w:t xml:space="preserve"> </w:t>
      </w:r>
      <w:r>
        <w:t xml:space="preserve">will not just serve clients but become an authentic part of the city's fashion legacy.</w:t>
      </w:r>
    </w:p>
    <w:p>
      <w:pPr>
        <w:pStyle w:val="BodyText"/>
      </w:pPr>
      <w:r>
        <w:rPr>
          <w:iCs/>
          <w:i/>
        </w:rPr>
        <w:t xml:space="preserve">This Marketing Plan represents a dedicated investment in San Francisco as a distinct market—where hyper-local execution unlocks national relevance. Every tactic, budget allocation, and metric is calibrated for United States San Francisco's unique economic and cultural landscape.</w:t>
      </w:r>
    </w:p>
    <w:bookmarkEnd w:id="31"/>
    <w:p>
      <w:pPr>
        <w:pStyle w:val="BodyText"/>
      </w:pPr>
      <w:r>
        <w:t xml:space="preserve">© 2024 Tailor | Marketing Plan for San Francisco, United States |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 San Francisco, United States</dc:title>
  <dc:creator/>
  <dc:language>en</dc:language>
  <cp:keywords/>
  <dcterms:created xsi:type="dcterms:W3CDTF">2026-07-21T06:04:07Z</dcterms:created>
  <dcterms:modified xsi:type="dcterms:W3CDTF">2026-07-21T06:04:07Z</dcterms:modified>
</cp:coreProperties>
</file>

<file path=docProps/custom.xml><?xml version="1.0" encoding="utf-8"?>
<Properties xmlns="http://schemas.openxmlformats.org/officeDocument/2006/custom-properties" xmlns:vt="http://schemas.openxmlformats.org/officeDocument/2006/docPropsVTypes"/>
</file>