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in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2" w:name="X32af5fb0b8e4bf7d1e9fa43122fc0659d209e51"/>
    <w:p>
      <w:pPr>
        <w:pStyle w:val="Heading1"/>
      </w:pPr>
      <w:r>
        <w:t xml:space="preserve">Comprehensive Marketing Plan for Teacher Primary: Empowering Educators in Dhaka, Bangladesh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strategic initiatives to establish and scale "Teacher Primary," a specialized professional development platform for primary school educators, within the competitive education landscape of Dhaka, Bangladesh. Targeting 500+ primary schools across Dhaka's urban and peri-urban zones, this plan leverages localized insights to address critical teacher training gaps. With Bangladesh's government prioritizing SDG 4 (Quality Education) and Dhaka's rapid urbanization intensifying educational demands, Teacher Primary positions itself as the indispensable solution for 15,000+ primary teachers seeking accessible skill enhancement. Our three-year roadmap projects a 35% market penetration in targeted areas while generating sustainable revenue through tiered subscription models.</w:t>
      </w:r>
    </w:p>
    <w:bookmarkEnd w:id="20"/>
    <w:bookmarkStart w:id="21" w:name="Xdec526dbab70bd4d59fe737aa81f0e595abe097"/>
    <w:p>
      <w:pPr>
        <w:pStyle w:val="Heading2"/>
      </w:pPr>
      <w:r>
        <w:t xml:space="preserve">Market Context: Bangladesh Dhaka Education Landscape</w:t>
      </w:r>
    </w:p>
    <w:p>
      <w:pPr>
        <w:pStyle w:val="FirstParagraph"/>
      </w:pPr>
      <w:r>
        <w:t xml:space="preserve">Dhaka, home to 18 million people and over 70% of Bangladesh's primary schools, faces acute educational challenges. The Ministry of Education reports only 42% of primary teachers in Dhaka have received recent pedagogical training, directly contributing to the national learning poverty rate (73%) as per World Bank data. Urban overcrowding strains resources—class sizes average 45 students against the recommended 30—and digital literacy among educators remains below 25%. Crucially, Dhaka's education ecosystem exhibits high fragmentation: government schools operate under rigid curricula, private institutions seek affordable upskilling, and NGOs run disjointed training programs. Teacher Primary enters this gap with a culturally attuned approach, addressing Bangladesh's specific needs through Bengali-language content and alignment with the National Education Policy 2010-2025.</w:t>
      </w:r>
    </w:p>
    <w:bookmarkEnd w:id="21"/>
    <w:bookmarkStart w:id="22" w:name="target-audience-analysis"/>
    <w:p>
      <w:pPr>
        <w:pStyle w:val="Heading2"/>
      </w:pPr>
      <w:r>
        <w:t xml:space="preserve">Target Audience Analysis</w:t>
      </w:r>
    </w:p>
    <w:p>
      <w:pPr>
        <w:pStyle w:val="FirstParagraph"/>
      </w:pPr>
      <w:r>
        <w:t xml:space="preserve">Our primary audience comprises: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Primary School Teachers (75%):</w:t>
      </w:r>
      <w:r>
        <w:t xml:space="preserve"> </w:t>
      </w:r>
      <w:r>
        <w:t xml:space="preserve">Ages 30-45 in Dhaka's public/private institutions, seeking cost-effective certifications to advance careers amid teacher recruitment freezes.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School Administrators (20%):</w:t>
      </w:r>
      <w:r>
        <w:t xml:space="preserve"> </w:t>
      </w:r>
      <w:r>
        <w:t xml:space="preserve">Principals managing budget constraints, prioritizing staff development that aligns with Bangladesh's curriculum reforms.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NGO Partners (5%):</w:t>
      </w:r>
      <w:r>
        <w:t xml:space="preserve"> </w:t>
      </w:r>
      <w:r>
        <w:t xml:space="preserve">Organizations like BRAC and CARE running rural education initiatives needing scalable teacher training modules.</w:t>
      </w:r>
    </w:p>
    <w:p>
      <w:pPr>
        <w:pStyle w:val="FirstParagraph"/>
      </w:pPr>
      <w:r>
        <w:t xml:space="preserve">All segments share urgent needs: 83% of Dhaka teachers cite lack of practical teaching resources (UNICEF, 2023), and 68% desire mobile-first learning due to limited internet access in schools.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numPr>
          <w:ilvl w:val="0"/>
          <w:numId w:val="1002"/>
        </w:numPr>
        <w:pStyle w:val="Compact"/>
      </w:pPr>
      <w:r>
        <w:t xml:space="preserve">Secure 5,000 active Teacher Primary users across Dhaka within Year 1</w:t>
      </w:r>
    </w:p>
    <w:p>
      <w:pPr>
        <w:numPr>
          <w:ilvl w:val="0"/>
          <w:numId w:val="1002"/>
        </w:numPr>
        <w:pStyle w:val="Compact"/>
      </w:pPr>
      <w:r>
        <w:t xml:space="preserve">Achieve 35% brand recall among primary teachers in Dhaka City Corporation zones by Month 18</w:t>
      </w:r>
    </w:p>
    <w:p>
      <w:pPr>
        <w:numPr>
          <w:ilvl w:val="0"/>
          <w:numId w:val="1002"/>
        </w:numPr>
        <w:pStyle w:val="Compact"/>
      </w:pPr>
      <w:r>
        <w:t xml:space="preserve">Generate BDT 12.7 million (USD $152,000) in revenue through premium subscriptions and institutional partnerships by Year 3</w:t>
      </w:r>
    </w:p>
    <w:p>
      <w:pPr>
        <w:numPr>
          <w:ilvl w:val="0"/>
          <w:numId w:val="1002"/>
        </w:numPr>
        <w:pStyle w:val="Compact"/>
      </w:pPr>
      <w:r>
        <w:t xml:space="preserve">Forge strategic alliances with 30+ schools and two national education NGOs within the first year</w:t>
      </w:r>
    </w:p>
    <w:bookmarkEnd w:id="23"/>
    <w:bookmarkStart w:id="27" w:name="X4f386a2b59c58e80a3a60325d9edae1653a4f98"/>
    <w:p>
      <w:pPr>
        <w:pStyle w:val="Heading2"/>
      </w:pPr>
      <w:r>
        <w:t xml:space="preserve">Strategic Marketing Mix: The Teacher Primary Approach</w:t>
      </w:r>
    </w:p>
    <w:bookmarkStart w:id="24" w:name="Xa9731155b69d9a5f6ab4498961402136370e5e0"/>
    <w:p>
      <w:pPr>
        <w:pStyle w:val="Heading3"/>
      </w:pPr>
      <w:r>
        <w:t xml:space="preserve">Product Strategy: Culturally Engineered Learning Modules</w:t>
      </w:r>
    </w:p>
    <w:p>
      <w:pPr>
        <w:pStyle w:val="FirstParagraph"/>
      </w:pPr>
      <w:r>
        <w:t xml:space="preserve">Teacher Primary's platform features:</w:t>
      </w:r>
      <w:r>
        <w:t xml:space="preserve"> </w:t>
      </w:r>
      <w:r>
        <w:t xml:space="preserve">• Bengali and English bilingual content validated by Bangladesh Education Board</w:t>
      </w:r>
      <w:r>
        <w:t xml:space="preserve"> </w:t>
      </w:r>
      <w:r>
        <w:t xml:space="preserve">• Mobile-optimized micro-learning (15-minute daily modules) for low-bandwidth areas</w:t>
      </w:r>
      <w:r>
        <w:t xml:space="preserve"> </w:t>
      </w:r>
      <w:r>
        <w:t xml:space="preserve">• "Dhaka Classroom Case Studies" showcasing real urban school challenges (e.g., managing mixed-ability classes in overcrowded settings)</w:t>
      </w:r>
      <w:r>
        <w:t xml:space="preserve"> </w:t>
      </w:r>
      <w:r>
        <w:t xml:space="preserve">• Free access to government curriculum-aligned lesson plans via SMS during initial trials</w:t>
      </w:r>
    </w:p>
    <w:bookmarkEnd w:id="24"/>
    <w:bookmarkStart w:id="25" w:name="Xcd14986461f493ed118b4cbe21c2afe01b56047"/>
    <w:p>
      <w:pPr>
        <w:pStyle w:val="Heading3"/>
      </w:pPr>
      <w:r>
        <w:t xml:space="preserve">Pricing &amp; Distribution: Bangladesh-Centric Accessibility</w:t>
      </w:r>
    </w:p>
    <w:p>
      <w:pPr>
        <w:pStyle w:val="FirstParagraph"/>
      </w:pPr>
      <w:r>
        <w:t xml:space="preserve">• Freemium model: 90-day free trial with core modules, then BDT 200/month (USD $2.40) for advanced content</w:t>
      </w:r>
      <w:r>
        <w:t xml:space="preserve"> </w:t>
      </w:r>
      <w:r>
        <w:t xml:space="preserve">• Bulk pricing for schools (BDT 150/teacher) via Dhaka Municipal Corporation partnerships</w:t>
      </w:r>
      <w:r>
        <w:t xml:space="preserve"> </w:t>
      </w:r>
      <w:r>
        <w:t xml:space="preserve">• Offline distribution through mobile libraries at community centers (e.g., Dhanmondi and Mirpur zones)</w:t>
      </w:r>
      <w:r>
        <w:t xml:space="preserve"> </w:t>
      </w:r>
      <w:r>
        <w:t xml:space="preserve">• Free access during "Teacher Support Weeks" coordinated with Dhaka Education Board events</w:t>
      </w:r>
    </w:p>
    <w:bookmarkEnd w:id="25"/>
    <w:bookmarkStart w:id="26" w:name="promotion-hyper-localized-engagement"/>
    <w:p>
      <w:pPr>
        <w:pStyle w:val="Heading3"/>
      </w:pPr>
      <w:r>
        <w:t xml:space="preserve">Promotion: Hyper-Localized Engagement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Influencers:</w:t>
      </w:r>
      <w:r>
        <w:t xml:space="preserve"> </w:t>
      </w:r>
      <w:r>
        <w:t xml:space="preserve">Partnering with respected educators like Dr. Farida Akhtar (former Deputy Director, Bangladesh Education Ministry) for "Teacher Primary Ambassadors" in 15 Dhaka districts.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Outreach:</w:t>
      </w:r>
      <w:r>
        <w:t xml:space="preserve"> </w:t>
      </w:r>
      <w:r>
        <w:t xml:space="preserve">Targeted Facebook/WhatsApp campaigns using Dhaka-specific imagery (e.g., teachers using our app during school breaks in Mirpur). Collaborating with popular Bengali education influencers like @TeacherTalkBD for live Q&amp;As.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On-Ground Activation:</w:t>
      </w:r>
      <w:r>
        <w:t xml:space="preserve"> </w:t>
      </w:r>
      <w:r>
        <w:t xml:space="preserve">Pop-up "Skill Kiosks" at Dhaka's weekly bazaars (e.g., Suhrawardy Udyan) offering free app demos and certificate enrollment.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Policy Alignment:</w:t>
      </w:r>
      <w:r>
        <w:t xml:space="preserve"> </w:t>
      </w:r>
      <w:r>
        <w:t xml:space="preserve">Presenting Teacher Primary as a solution during Bangladesh's National Teacher Development Forum in Dhaka City Hall.</w:t>
      </w:r>
    </w:p>
    <w:bookmarkEnd w:id="26"/>
    <w:bookmarkEnd w:id="27"/>
    <w:bookmarkStart w:id="28" w:name="X1e9c8372e283df5abfb64733f0f44a3e096de39"/>
    <w:p>
      <w:pPr>
        <w:pStyle w:val="Heading2"/>
      </w:pPr>
      <w:r>
        <w:t xml:space="preserve">Implementation Timeline: Dhaka-Specific Phases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Dhaka-Specific Actions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Market Entry (Months 1-3)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Jan-Mar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Campaign launch at Dhaka's "Teacher Day" event; partnership with Dhaka Education Board for free pilot in 50 schools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Growth Acceleration (Months 4-9)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Apr-Sep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Expansion to all Dhaka City Corporation zones; mobile app integration with "Dhaka Mobile Data" low-cost SIM bundles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Sustainability (Months 10-36)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Oct 2024-2026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National expansion via Teacher Primary as official partner in Bangladesh's "Digital School Initiative"</w:t>
            </w:r>
          </w:p>
        </w:tc>
      </w:tr>
    </w:tbl>
    <w:bookmarkEnd w:id="28"/>
    <w:bookmarkStart w:id="29" w:name="Xa339bdeef7944128c391129e2c9419b7974bb16"/>
    <w:p>
      <w:pPr>
        <w:pStyle w:val="Heading2"/>
      </w:pPr>
      <w:r>
        <w:t xml:space="preserve">Budget Allocation: Cost-Efficient Dhaka Execution</w:t>
      </w:r>
    </w:p>
    <w:p>
      <w:pPr>
        <w:pStyle w:val="FirstParagraph"/>
      </w:pPr>
      <w:r>
        <w:t xml:space="preserve">Total Year 1 Investment: BDT 8.5 million (USD $102,000)</w:t>
      </w:r>
      <w:r>
        <w:t xml:space="preserve"> </w:t>
      </w:r>
      <w:r>
        <w:t xml:space="preserve">• 45% Digital Marketing: Targeted social campaigns for Dhaka's urban teachers</w:t>
      </w:r>
      <w:r>
        <w:t xml:space="preserve"> </w:t>
      </w:r>
      <w:r>
        <w:t xml:space="preserve">• 30% On-Ground Activations: Community kiosks and school visits across Dhaka districts</w:t>
      </w:r>
      <w:r>
        <w:t xml:space="preserve"> </w:t>
      </w:r>
      <w:r>
        <w:t xml:space="preserve">• 15% Content Localization: Bengali translation of all training materials by Dhaka-based education experts</w:t>
      </w:r>
      <w:r>
        <w:t xml:space="preserve"> </w:t>
      </w:r>
      <w:r>
        <w:t xml:space="preserve">• 10% Partnership Development: NGO and government collaboration costs</w:t>
      </w:r>
    </w:p>
    <w:bookmarkEnd w:id="29"/>
    <w:bookmarkStart w:id="30" w:name="X4c8e79b495e687acb507fa122bf57ade8a5bef7"/>
    <w:p>
      <w:pPr>
        <w:pStyle w:val="Heading2"/>
      </w:pPr>
      <w:r>
        <w:t xml:space="preserve">Evaluation Metrics for Bangladesh Context</w:t>
      </w:r>
    </w:p>
    <w:p>
      <w:pPr>
        <w:pStyle w:val="FirstParagraph"/>
      </w:pPr>
      <w:r>
        <w:t xml:space="preserve">We measure success through Bangladesh-relevant KPIs:</w:t>
      </w:r>
      <w:r>
        <w:t xml:space="preserve"> </w:t>
      </w:r>
      <w:r>
        <w:t xml:space="preserve">• Teacher Primary Adoption Rate: % of target schools using platform (target: 30% by Year 1)</w:t>
      </w:r>
      <w:r>
        <w:t xml:space="preserve"> </w:t>
      </w:r>
      <w:r>
        <w:t xml:space="preserve">• User Retention in Dhaka: Monthly active users per district (benchmarking against national avg. of 52%)</w:t>
      </w:r>
      <w:r>
        <w:t xml:space="preserve"> </w:t>
      </w:r>
      <w:r>
        <w:t xml:space="preserve">• Impact on Learning Outcomes: Partnering with BRAC to track student performance in Teacher Primary user schools</w:t>
      </w:r>
      <w:r>
        <w:t xml:space="preserve"> </w:t>
      </w:r>
      <w:r>
        <w:t xml:space="preserve">• Cultural Relevance Score: Quarterly surveys measuring "ease of use within Dhaka classroom context" (target: 4.2/5)</w:t>
      </w:r>
    </w:p>
    <w:bookmarkEnd w:id="30"/>
    <w:bookmarkStart w:id="31" w:name="X09387251ced2c6c213f2eecbc3c095095095451"/>
    <w:p>
      <w:pPr>
        <w:pStyle w:val="Heading2"/>
      </w:pPr>
      <w:r>
        <w:t xml:space="preserve">Conclusion: Transforming Education, One Classroom at a Time</w:t>
      </w:r>
    </w:p>
    <w:p>
      <w:pPr>
        <w:pStyle w:val="FirstParagraph"/>
      </w:pPr>
      <w:r>
        <w:t xml:space="preserve">The Teacher Primary Marketing Plan delivers a targeted blueprint for disrupting primary education in Dhaka, Bangladesh. By centering cultural relevance—using Bengali content, mobile-first design for low-connectivity areas, and partnerships with Dhaka's education authorities—we transform the platform from an external tool into an indispensable community asset. In a city where 95% of schools operate under resource constraints (World Bank), Teacher Primary doesn't just offer training; it provides dignified professional pathways that align with Bangladesh's national ambitions. Our strategy ensures sustainable growth by embedding Teacher Primary within Dhaka's educational fabric, making it the go-to solution for teachers who shape the future of Bangladesh—one primary classroom at a time. With this Marketing Plan as our compass, we will establish Teacher Primary as synonymous with quality educator development in Dhaka, setting a benchmark for scalable education innovation across South Asia.</w:t>
      </w:r>
    </w:p>
    <w:p>
      <w:pPr>
        <w:pStyle w:val="BodyText"/>
      </w:pPr>
      <w:r>
        <w:rPr>
          <w:iCs/>
          <w:i/>
        </w:rPr>
        <w:t xml:space="preserve">Prepared for: Teacher Primary Initiative | Date: October 26, 2023 | Region Focus: Bangladesh Dhaka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Teacher Primary in Bangladesh Dhaka</dc:title>
  <dc:creator/>
  <dc:language>en</dc:language>
  <cp:keywords/>
  <dcterms:created xsi:type="dcterms:W3CDTF">2026-07-24T03:50:22Z</dcterms:created>
  <dcterms:modified xsi:type="dcterms:W3CDTF">2026-07-24T03:50:22Z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