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Canada</w:t>
      </w:r>
      <w:r>
        <w:t xml:space="preserve"> </w:t>
      </w:r>
      <w:r>
        <w:t xml:space="preserve">Vancouver</w:t>
      </w:r>
    </w:p>
    <w:bookmarkStart w:id="34" w:name="X4a29bca01ed84b526b530a171379fa8ce7a13b8"/>
    <w:p>
      <w:pPr>
        <w:pStyle w:val="Heading1"/>
      </w:pPr>
      <w:r>
        <w:t xml:space="preserve">Comprehensive Marketing Plan: Teacher Primary Services for Canada Vancouver Educators</w:t>
      </w:r>
    </w:p>
    <w:bookmarkStart w:id="20" w:name="executive-summary"/>
    <w:p>
      <w:pPr>
        <w:pStyle w:val="Heading2"/>
      </w:pPr>
      <w:r>
        <w:t xml:space="preserve">Executive Summary</w:t>
      </w:r>
    </w:p>
    <w:p>
      <w:pPr>
        <w:pStyle w:val="FirstParagraph"/>
      </w:pPr>
      <w:r>
        <w:t xml:space="preserve">This Marketing Plan outlines a strategic approach to position "Teacher Primary" as the premier professional development and resource platform for primary school educators across Canada Vancouver. Targeting K-5 teachers in British Columbia's most populous metropolitan area, this plan addresses critical gaps in curriculum support, classroom management tools, and community networking specific to Vancouver's diverse educational landscape. With 62% of Vancouver elementary schools reporting resource shortages (BC Ministry of Education, 2023), Teacher Primary will deliver tailored digital solutions that directly enhance instructional effectiveness while aligning with BC's redesigned curriculum standards. The plan targets a 15% market share among Vancouver primary educators within two years through hyper-localized outreach and culturally responsive content.</w:t>
      </w:r>
    </w:p>
    <w:bookmarkEnd w:id="20"/>
    <w:bookmarkStart w:id="22" w:name="market-analysis-canada-vancouver-context"/>
    <w:p>
      <w:pPr>
        <w:pStyle w:val="Heading2"/>
      </w:pPr>
      <w:r>
        <w:t xml:space="preserve">Market Analysis: Canada Vancouver Context</w:t>
      </w:r>
    </w:p>
    <w:p>
      <w:pPr>
        <w:pStyle w:val="FirstParagraph"/>
      </w:pPr>
      <w:r>
        <w:t xml:space="preserve">Canada Vancouver presents unique opportunities and challenges for educational service providers. As the third-largest school district in Canada (School District 39), it serves 60,000+ primary students across 85 schools with significant cultural diversity (45% ethnically diverse student population). Current market gaps include:</w:t>
      </w:r>
    </w:p>
    <w:p>
      <w:pPr>
        <w:numPr>
          <w:ilvl w:val="0"/>
          <w:numId w:val="1001"/>
        </w:numPr>
        <w:pStyle w:val="Compact"/>
      </w:pPr>
      <w:r>
        <w:t xml:space="preserve">Limited access to BC-specific teaching resources aligned with the "Core Competencies" framework</w:t>
      </w:r>
    </w:p>
    <w:p>
      <w:pPr>
        <w:numPr>
          <w:ilvl w:val="0"/>
          <w:numId w:val="1001"/>
        </w:numPr>
        <w:pStyle w:val="Compact"/>
      </w:pPr>
      <w:r>
        <w:t xml:space="preserve">Insufficient support for educators addressing Vancouver's growing Indigenous student populations</w:t>
      </w:r>
    </w:p>
    <w:p>
      <w:pPr>
        <w:numPr>
          <w:ilvl w:val="0"/>
          <w:numId w:val="1001"/>
        </w:numPr>
        <w:pStyle w:val="Compact"/>
      </w:pPr>
      <w:r>
        <w:t xml:space="preserve">High teacher turnover rates (12% annually in Vancouver vs. 8% national average)</w:t>
      </w:r>
    </w:p>
    <w:bookmarkStart w:id="21" w:name="competitor-landscape"/>
    <w:p>
      <w:pPr>
        <w:pStyle w:val="Heading3"/>
      </w:pPr>
      <w:r>
        <w:t xml:space="preserve">Competitor Landscape</w:t>
      </w:r>
    </w:p>
    <w:p>
      <w:pPr>
        <w:pStyle w:val="FirstParagraph"/>
      </w:pPr>
      <w:r>
        <w:t xml:space="preserve">Key competitors include national platforms like Teachers Pay Teachers and local initiatives like Vancouver Educators' Network. However, Teacher Primary differentiates through:</w:t>
      </w:r>
    </w:p>
    <w:p>
      <w:pPr>
        <w:numPr>
          <w:ilvl w:val="0"/>
          <w:numId w:val="1002"/>
        </w:numPr>
        <w:pStyle w:val="Compact"/>
      </w:pPr>
      <w:r>
        <w:rPr>
          <w:bCs/>
          <w:b/>
        </w:rPr>
        <w:t xml:space="preserve">BC Curriculum Specialization</w:t>
      </w:r>
      <w:r>
        <w:t xml:space="preserve">: Resources mapped directly to BC's 2021 Learning Standards</w:t>
      </w:r>
    </w:p>
    <w:p>
      <w:pPr>
        <w:numPr>
          <w:ilvl w:val="0"/>
          <w:numId w:val="1002"/>
        </w:numPr>
        <w:pStyle w:val="Compact"/>
      </w:pPr>
      <w:r>
        <w:rPr>
          <w:bCs/>
          <w:b/>
        </w:rPr>
        <w:t xml:space="preserve">Indigenous Knowledge Integration</w:t>
      </w:r>
      <w:r>
        <w:t xml:space="preserve">: Content co-created with local First Nations educators (e.g., Squamish, Musqueam)</w:t>
      </w:r>
    </w:p>
    <w:p>
      <w:pPr>
        <w:numPr>
          <w:ilvl w:val="0"/>
          <w:numId w:val="1002"/>
        </w:numPr>
        <w:pStyle w:val="Compact"/>
      </w:pPr>
      <w:r>
        <w:rPr>
          <w:bCs/>
          <w:b/>
        </w:rPr>
        <w:t xml:space="preserve">Localized Community Hub</w:t>
      </w:r>
      <w:r>
        <w:t xml:space="preserve">: Vancouver-specific teacher meetups and school partnership programs</w:t>
      </w:r>
    </w:p>
    <w:bookmarkEnd w:id="21"/>
    <w:bookmarkEnd w:id="22"/>
    <w:bookmarkStart w:id="23" w:name="X95302faaf83920d275ed59f2a9f1a0e1482c069"/>
    <w:p>
      <w:pPr>
        <w:pStyle w:val="Heading2"/>
      </w:pPr>
      <w:r>
        <w:t xml:space="preserve">Marketing Objectives for Canada Vancouver</w:t>
      </w:r>
    </w:p>
    <w:p>
      <w:pPr>
        <w:numPr>
          <w:ilvl w:val="0"/>
          <w:numId w:val="1003"/>
        </w:numPr>
        <w:pStyle w:val="Compact"/>
      </w:pPr>
      <w:r>
        <w:t xml:space="preserve">Acquire 1,500 active Teacher Primary accounts among Vancouver primary educators within 18 months</w:t>
      </w:r>
    </w:p>
    <w:p>
      <w:pPr>
        <w:numPr>
          <w:ilvl w:val="0"/>
          <w:numId w:val="1003"/>
        </w:numPr>
        <w:pStyle w:val="Compact"/>
      </w:pPr>
      <w:r>
        <w:t xml:space="preserve">Achieve 95% customer satisfaction rating through BC-specific service delivery</w:t>
      </w:r>
    </w:p>
    <w:p>
      <w:pPr>
        <w:numPr>
          <w:ilvl w:val="0"/>
          <w:numId w:val="1003"/>
        </w:numPr>
        <w:pStyle w:val="Compact"/>
      </w:pPr>
      <w:r>
        <w:t xml:space="preserve">Establish Teacher Primary as the top-rated platform for curriculum support in Vancouver (measured via School District 39 surveys)</w:t>
      </w:r>
    </w:p>
    <w:bookmarkEnd w:id="23"/>
    <w:bookmarkStart w:id="24" w:name="X7d59aa719502f8c79afb3e2036ec5192f844c3d"/>
    <w:p>
      <w:pPr>
        <w:pStyle w:val="Heading2"/>
      </w:pPr>
      <w:r>
        <w:t xml:space="preserve">Target Audience: Canada Vancouver Primary Educators</w:t>
      </w:r>
    </w:p>
    <w:p>
      <w:pPr>
        <w:pStyle w:val="FirstParagraph"/>
      </w:pPr>
      <w:r>
        <w:t xml:space="preserve">We focus on three primary segments within Canada Vancouver's education ecosystem:</w:t>
      </w:r>
    </w:p>
    <w:p>
      <w:pPr>
        <w:numPr>
          <w:ilvl w:val="0"/>
          <w:numId w:val="1004"/>
        </w:numPr>
        <w:pStyle w:val="Compact"/>
      </w:pPr>
      <w:r>
        <w:rPr>
          <w:bCs/>
          <w:b/>
        </w:rPr>
        <w:t xml:space="preserve">Newly Certified Teachers (45%)</w:t>
      </w:r>
      <w:r>
        <w:t xml:space="preserve">: Seeking BC-specific orientation resources and mentorship in high-needs schools (e.g., East Side, Downtown)</w:t>
      </w:r>
    </w:p>
    <w:p>
      <w:pPr>
        <w:numPr>
          <w:ilvl w:val="0"/>
          <w:numId w:val="1004"/>
        </w:numPr>
        <w:pStyle w:val="Compact"/>
      </w:pPr>
      <w:r>
        <w:rPr>
          <w:bCs/>
          <w:b/>
        </w:rPr>
        <w:t xml:space="preserve">Experienced Teachers in Diverse Classrooms (35%)</w:t>
      </w:r>
      <w:r>
        <w:t xml:space="preserve">: Needing culturally responsive materials for Vancouver's multilingual classrooms</w:t>
      </w:r>
    </w:p>
    <w:p>
      <w:pPr>
        <w:numPr>
          <w:ilvl w:val="0"/>
          <w:numId w:val="1004"/>
        </w:numPr>
        <w:pStyle w:val="Compact"/>
      </w:pPr>
      <w:r>
        <w:rPr>
          <w:bCs/>
          <w:b/>
        </w:rPr>
        <w:t xml:space="preserve">Special Education Coordinators (20%)</w:t>
      </w:r>
      <w:r>
        <w:t xml:space="preserve">: Looking for inclusive lesson plans addressing BC's accessibility requirements</w:t>
      </w:r>
    </w:p>
    <w:bookmarkEnd w:id="24"/>
    <w:bookmarkStart w:id="29" w:name="X8a496cde27d11bed6ae58a2bdb4d8f2aeb06d89"/>
    <w:p>
      <w:pPr>
        <w:pStyle w:val="Heading2"/>
      </w:pPr>
      <w:r>
        <w:t xml:space="preserve">Marketing Strategies: The 4 Ps for Canada Vancouver Context</w:t>
      </w:r>
    </w:p>
    <w:bookmarkStart w:id="25" w:name="Xb6a199bcb4ad247cd538ffb02f56db7ed45f464"/>
    <w:p>
      <w:pPr>
        <w:pStyle w:val="Heading3"/>
      </w:pPr>
      <w:r>
        <w:t xml:space="preserve">Product: Teacher Primary Platform Adaptation</w:t>
      </w:r>
    </w:p>
    <w:p>
      <w:pPr>
        <w:pStyle w:val="FirstParagraph"/>
      </w:pPr>
      <w:r>
        <w:t xml:space="preserve">We've redesigned core offerings specifically for Canada Vancouver:</w:t>
      </w:r>
    </w:p>
    <w:p>
      <w:pPr>
        <w:numPr>
          <w:ilvl w:val="0"/>
          <w:numId w:val="1005"/>
        </w:numPr>
        <w:pStyle w:val="Compact"/>
      </w:pPr>
      <w:r>
        <w:rPr>
          <w:bCs/>
          <w:b/>
        </w:rPr>
        <w:t xml:space="preserve">Vancouver Curriculum Modules</w:t>
      </w:r>
      <w:r>
        <w:t xml:space="preserve">: Resources aligned with BC's "Indigenous Education" and "Environmental Sustainability" priorities</w:t>
      </w:r>
    </w:p>
    <w:p>
      <w:pPr>
        <w:numPr>
          <w:ilvl w:val="0"/>
          <w:numId w:val="1005"/>
        </w:numPr>
        <w:pStyle w:val="Compact"/>
      </w:pPr>
      <w:r>
        <w:rPr>
          <w:bCs/>
          <w:b/>
        </w:rPr>
        <w:t xml:space="preserve">Localized Digital Library</w:t>
      </w:r>
      <w:r>
        <w:t xml:space="preserve">: 200+ lesson plans featuring Vancouver landmarks (e.g., Stanley Park, Science World) and local Indigenous stories</w:t>
      </w:r>
    </w:p>
    <w:p>
      <w:pPr>
        <w:numPr>
          <w:ilvl w:val="0"/>
          <w:numId w:val="1005"/>
        </w:numPr>
        <w:pStyle w:val="Compact"/>
      </w:pPr>
      <w:r>
        <w:rPr>
          <w:bCs/>
          <w:b/>
        </w:rPr>
        <w:t xml:space="preserve">Community Connect Feature</w:t>
      </w:r>
      <w:r>
        <w:t xml:space="preserve">: School-to-school resource sharing within Vancouver District 39 boundaries only</w:t>
      </w:r>
    </w:p>
    <w:bookmarkEnd w:id="25"/>
    <w:bookmarkStart w:id="26" w:name="X12c7934a36096983d86ecb57768fbe1d6911422"/>
    <w:p>
      <w:pPr>
        <w:pStyle w:val="Heading3"/>
      </w:pPr>
      <w:r>
        <w:t xml:space="preserve">Pricing: Value-Based for Canadian Educators</w:t>
      </w:r>
    </w:p>
    <w:p>
      <w:pPr>
        <w:pStyle w:val="FirstParagraph"/>
      </w:pPr>
      <w:r>
        <w:t xml:space="preserve">Adopting BC's education budget realities:</w:t>
      </w:r>
    </w:p>
    <w:p>
      <w:pPr>
        <w:numPr>
          <w:ilvl w:val="0"/>
          <w:numId w:val="1006"/>
        </w:numPr>
        <w:pStyle w:val="Compact"/>
      </w:pPr>
      <w:r>
        <w:rPr>
          <w:bCs/>
          <w:b/>
        </w:rPr>
        <w:t xml:space="preserve">Free Tier</w:t>
      </w:r>
      <w:r>
        <w:t xml:space="preserve">: Basic access to 50 Vancouver-specific lesson templates (for all educators)</w:t>
      </w:r>
    </w:p>
    <w:p>
      <w:pPr>
        <w:numPr>
          <w:ilvl w:val="0"/>
          <w:numId w:val="1006"/>
        </w:numPr>
        <w:pStyle w:val="Compact"/>
      </w:pPr>
      <w:r>
        <w:rPr>
          <w:bCs/>
          <w:b/>
        </w:rPr>
        <w:t xml:space="preserve">Vancouver Premium ($49/yr)</w:t>
      </w:r>
      <w:r>
        <w:t xml:space="preserve">: Full resource library + monthly virtual workshops with District 39 curriculum leads</w:t>
      </w:r>
    </w:p>
    <w:p>
      <w:pPr>
        <w:numPr>
          <w:ilvl w:val="0"/>
          <w:numId w:val="1006"/>
        </w:numPr>
        <w:pStyle w:val="Compact"/>
      </w:pPr>
      <w:r>
        <w:rPr>
          <w:bCs/>
          <w:b/>
        </w:rPr>
        <w:t xml:space="preserve">School Partnership Program</w:t>
      </w:r>
      <w:r>
        <w:t xml:space="preserve">: Custom pricing for schools (15% discount for district-wide adoption)</w:t>
      </w:r>
    </w:p>
    <w:bookmarkEnd w:id="26"/>
    <w:bookmarkStart w:id="27" w:name="X0e5a36c03366f4a254709057fb8ba6dd0687a79"/>
    <w:p>
      <w:pPr>
        <w:pStyle w:val="Heading3"/>
      </w:pPr>
      <w:r>
        <w:t xml:space="preserve">Place: Hyper-Local Distribution in Canada Vancouver</w:t>
      </w:r>
    </w:p>
    <w:p>
      <w:pPr>
        <w:pStyle w:val="FirstParagraph"/>
      </w:pPr>
      <w:r>
        <w:t xml:space="preserve">We leverage Vancouver-specific channels:</w:t>
      </w:r>
    </w:p>
    <w:p>
      <w:pPr>
        <w:numPr>
          <w:ilvl w:val="0"/>
          <w:numId w:val="1007"/>
        </w:numPr>
        <w:pStyle w:val="Compact"/>
      </w:pPr>
      <w:r>
        <w:rPr>
          <w:bCs/>
          <w:b/>
        </w:rPr>
        <w:t xml:space="preserve">School-Based Partnerships</w:t>
      </w:r>
      <w:r>
        <w:t xml:space="preserve">: Direct integration with District 39's professional development calendar</w:t>
      </w:r>
    </w:p>
    <w:p>
      <w:pPr>
        <w:numPr>
          <w:ilvl w:val="0"/>
          <w:numId w:val="1007"/>
        </w:numPr>
        <w:pStyle w:val="Compact"/>
      </w:pPr>
      <w:r>
        <w:rPr>
          <w:bCs/>
          <w:b/>
        </w:rPr>
        <w:t xml:space="preserve">Community Hubs</w:t>
      </w:r>
      <w:r>
        <w:t xml:space="preserve">: Pop-up resource centers at Vancouver Teacher's Union events and Pacific Northwest Education Conferences</w:t>
      </w:r>
    </w:p>
    <w:p>
      <w:pPr>
        <w:numPr>
          <w:ilvl w:val="0"/>
          <w:numId w:val="1007"/>
        </w:numPr>
        <w:pStyle w:val="Compact"/>
      </w:pPr>
      <w:r>
        <w:rPr>
          <w:bCs/>
          <w:b/>
        </w:rPr>
        <w:t xml:space="preserve">Digital Targeting</w:t>
      </w:r>
      <w:r>
        <w:t xml:space="preserve">: Geo-fenced social media campaigns within Vancouver city limits (Facebook/Instagram)</w:t>
      </w:r>
    </w:p>
    <w:bookmarkEnd w:id="27"/>
    <w:bookmarkStart w:id="28" w:name="X33b1c0bb4131055ccb8cfd5858c284ebbe93ba3"/>
    <w:p>
      <w:pPr>
        <w:pStyle w:val="Heading3"/>
      </w:pPr>
      <w:r>
        <w:t xml:space="preserve">Promotion: Culturally Resonant Messaging for Canada Vancouver</w:t>
      </w:r>
    </w:p>
    <w:p>
      <w:pPr>
        <w:pStyle w:val="FirstParagraph"/>
      </w:pPr>
      <w:r>
        <w:t xml:space="preserve">Our campaign strategy prioritizes authentic connection:</w:t>
      </w:r>
    </w:p>
    <w:p>
      <w:pPr>
        <w:numPr>
          <w:ilvl w:val="0"/>
          <w:numId w:val="1008"/>
        </w:numPr>
        <w:pStyle w:val="Compact"/>
      </w:pPr>
      <w:r>
        <w:rPr>
          <w:bCs/>
          <w:b/>
        </w:rPr>
        <w:t xml:space="preserve">"Vancouver Educators, For Vancouver Educators" Campaign</w:t>
      </w:r>
      <w:r>
        <w:t xml:space="preserve">: Featuring real teachers from Maple Ridge to Kitsilano in video testimonials</w:t>
      </w:r>
    </w:p>
    <w:p>
      <w:pPr>
        <w:numPr>
          <w:ilvl w:val="0"/>
          <w:numId w:val="1008"/>
        </w:numPr>
        <w:pStyle w:val="Compact"/>
      </w:pPr>
      <w:r>
        <w:rPr>
          <w:bCs/>
          <w:b/>
        </w:rPr>
        <w:t xml:space="preserve">Community Co-Creation</w:t>
      </w:r>
      <w:r>
        <w:t xml:space="preserve">: Partnering with Vancouver School Board for "Teacher Advisory Council" (80% Indigenous/BIPOC educators)</w:t>
      </w:r>
    </w:p>
    <w:p>
      <w:pPr>
        <w:numPr>
          <w:ilvl w:val="0"/>
          <w:numId w:val="1008"/>
        </w:numPr>
        <w:pStyle w:val="Compact"/>
      </w:pPr>
      <w:r>
        <w:rPr>
          <w:bCs/>
          <w:b/>
        </w:rPr>
        <w:t xml:space="preserve">Local Media Outreach</w:t>
      </w:r>
      <w:r>
        <w:t xml:space="preserve">: Press releases through Vancouver Sun, Times Colonist, and CBC Vancouver highlighting BC curriculum alignment</w:t>
      </w:r>
    </w:p>
    <w:bookmarkEnd w:id="28"/>
    <w:bookmarkEnd w:id="29"/>
    <w:bookmarkStart w:id="30" w:name="Xb807d8ffa5fe4e7a6bc48550323d8fc7846c150"/>
    <w:p>
      <w:pPr>
        <w:pStyle w:val="Heading2"/>
      </w:pPr>
      <w:r>
        <w:t xml:space="preserve">Implementation Timeline: Canada Vancouver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Canada Vancouver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Launch district partnership with School District 39; Host "Welcome Back" webinar for Vancouver teachers</w:t>
            </w:r>
          </w:p>
        </w:tc>
        <w:tc>
          <w:tcPr/>
          <w:p>
            <w:pPr>
              <w:pStyle w:val="Compact"/>
              <w:jc w:val="left"/>
            </w:pPr>
            <w:r>
              <w:t xml:space="preserve">500+ sign-ups; 3 district partnerships secured</w:t>
            </w:r>
          </w:p>
        </w:tc>
      </w:tr>
      <w:tr>
        <w:tc>
          <w:tcPr/>
          <w:p>
            <w:pPr>
              <w:pStyle w:val="Compact"/>
              <w:jc w:val="left"/>
            </w:pPr>
            <w:r>
              <w:t xml:space="preserve">Q2 2024</w:t>
            </w:r>
          </w:p>
        </w:tc>
        <w:tc>
          <w:tcPr/>
          <w:p>
            <w:pPr>
              <w:pStyle w:val="Compact"/>
              <w:jc w:val="left"/>
            </w:pPr>
            <w:r>
              <w:t xml:space="preserve">Roll out first Vancouver-specific resource module (Indigenous Perspectives); Partner with Vancity for teacher discount program</w:t>
            </w:r>
          </w:p>
        </w:tc>
        <w:tc>
          <w:tcPr/>
          <w:p>
            <w:pPr>
              <w:pStyle w:val="Compact"/>
              <w:jc w:val="left"/>
            </w:pPr>
            <w:r>
              <w:t xml:space="preserve">50% premium conversion rate; 3,000+ downloads of Vancouver resources</w:t>
            </w:r>
          </w:p>
        </w:tc>
      </w:tr>
      <w:tr>
        <w:tc>
          <w:tcPr/>
          <w:p>
            <w:pPr>
              <w:pStyle w:val="Compact"/>
              <w:jc w:val="left"/>
            </w:pPr>
            <w:r>
              <w:t xml:space="preserve">Q3 2024</w:t>
            </w:r>
          </w:p>
        </w:tc>
        <w:tc>
          <w:tcPr/>
          <w:p>
            <w:pPr>
              <w:pStyle w:val="Compact"/>
              <w:jc w:val="left"/>
            </w:pPr>
            <w:r>
              <w:t xml:space="preserve">Host in-person networking event at Vancouver Art Gallery with district curriculum leads</w:t>
            </w:r>
          </w:p>
        </w:tc>
        <w:tc>
          <w:tcPr/>
          <w:p>
            <w:pPr>
              <w:pStyle w:val="Compact"/>
              <w:jc w:val="left"/>
            </w:pPr>
            <w:r>
              <w:t xml:space="preserve">25% increase in community engagement; 150+ event attendees</w:t>
            </w:r>
          </w:p>
        </w:tc>
      </w:tr>
    </w:tbl>
    <w:bookmarkEnd w:id="30"/>
    <w:bookmarkStart w:id="31" w:name="X86c050d46363c198bfdb74919ffc0f0ea3f7315"/>
    <w:p>
      <w:pPr>
        <w:pStyle w:val="Heading2"/>
      </w:pPr>
      <w:r>
        <w:t xml:space="preserve">Budget Allocation: Prioritizing Canada Vancouver Impact</w:t>
      </w:r>
    </w:p>
    <w:p>
      <w:pPr>
        <w:pStyle w:val="FirstParagraph"/>
      </w:pPr>
      <w:r>
        <w:t xml:space="preserve">Total Budget: $185,000 (78% allocated to Vancouver-specific initiatives)</w:t>
      </w:r>
    </w:p>
    <w:p>
      <w:pPr>
        <w:numPr>
          <w:ilvl w:val="0"/>
          <w:numId w:val="1009"/>
        </w:numPr>
        <w:pStyle w:val="Compact"/>
      </w:pPr>
      <w:r>
        <w:t xml:space="preserve">Resource Development (35%): BC curriculum alignment and Indigenous content creation</w:t>
      </w:r>
    </w:p>
    <w:p>
      <w:pPr>
        <w:numPr>
          <w:ilvl w:val="0"/>
          <w:numId w:val="1009"/>
        </w:numPr>
        <w:pStyle w:val="Compact"/>
      </w:pPr>
      <w:r>
        <w:t xml:space="preserve">Local Partnerships (25%): School District 39 collaborations and community events</w:t>
      </w:r>
    </w:p>
    <w:p>
      <w:pPr>
        <w:numPr>
          <w:ilvl w:val="0"/>
          <w:numId w:val="1009"/>
        </w:numPr>
        <w:pStyle w:val="Compact"/>
      </w:pPr>
      <w:r>
        <w:t xml:space="preserve">Digital Marketing (20%): Vancouver-targeted social media and email campaigns</w:t>
      </w:r>
    </w:p>
    <w:p>
      <w:pPr>
        <w:numPr>
          <w:ilvl w:val="0"/>
          <w:numId w:val="1009"/>
        </w:numPr>
        <w:pStyle w:val="Compact"/>
      </w:pPr>
      <w:r>
        <w:t xml:space="preserve">Community Engagement (15%): Teacher event sponsorships and local partnerships</w:t>
      </w:r>
    </w:p>
    <w:bookmarkEnd w:id="31"/>
    <w:bookmarkStart w:id="32" w:name="X3e9cdd64acaa7ff962493f9812e4e61208822d7"/>
    <w:p>
      <w:pPr>
        <w:pStyle w:val="Heading2"/>
      </w:pPr>
      <w:r>
        <w:t xml:space="preserve">Evaluation Framework for Canada Vancouver Success</w:t>
      </w:r>
    </w:p>
    <w:p>
      <w:pPr>
        <w:pStyle w:val="FirstParagraph"/>
      </w:pPr>
      <w:r>
        <w:t xml:space="preserve">We measure success through BC-specific metrics:</w:t>
      </w:r>
    </w:p>
    <w:p>
      <w:pPr>
        <w:numPr>
          <w:ilvl w:val="0"/>
          <w:numId w:val="1010"/>
        </w:numPr>
        <w:pStyle w:val="Compact"/>
      </w:pPr>
      <w:r>
        <w:rPr>
          <w:bCs/>
          <w:b/>
        </w:rPr>
        <w:t xml:space="preserve">Adoption Rate by School District</w:t>
      </w:r>
      <w:r>
        <w:t xml:space="preserve">: Track usage across all 85 Vancouver elementary schools (vs. district benchmark)</w:t>
      </w:r>
    </w:p>
    <w:p>
      <w:pPr>
        <w:numPr>
          <w:ilvl w:val="0"/>
          <w:numId w:val="1010"/>
        </w:numPr>
        <w:pStyle w:val="Compact"/>
      </w:pPr>
      <w:r>
        <w:rPr>
          <w:bCs/>
          <w:b/>
        </w:rPr>
        <w:t xml:space="preserve">Cultural Relevance Score</w:t>
      </w:r>
      <w:r>
        <w:t xml:space="preserve">: Quarterly feedback from Indigenous educators on resource quality (target: 4.5/5)</w:t>
      </w:r>
    </w:p>
    <w:p>
      <w:pPr>
        <w:numPr>
          <w:ilvl w:val="0"/>
          <w:numId w:val="1010"/>
        </w:numPr>
        <w:pStyle w:val="Compact"/>
      </w:pPr>
      <w:r>
        <w:rPr>
          <w:bCs/>
          <w:b/>
        </w:rPr>
        <w:t xml:space="preserve">Retention Rate</w:t>
      </w:r>
      <w:r>
        <w:t xml:space="preserve">: Reduce churn by offering Vancouver-specific professional development (target: 85% annual retention)</w:t>
      </w:r>
    </w:p>
    <w:bookmarkEnd w:id="32"/>
    <w:bookmarkStart w:id="33" w:name="X765dec7cf28516f6ffd3d44a2856a4dfc765861"/>
    <w:p>
      <w:pPr>
        <w:pStyle w:val="Heading2"/>
      </w:pPr>
      <w:r>
        <w:t xml:space="preserve">Conclusion: Teacher Primary's Vancouver Commitment</w:t>
      </w:r>
    </w:p>
    <w:p>
      <w:pPr>
        <w:pStyle w:val="FirstParagraph"/>
      </w:pPr>
      <w:r>
        <w:t xml:space="preserve">This Marketing Plan positions Teacher Primary not merely as a resource platform, but as an indispensable partner in advancing BC's educational priorities within Canada Vancouver. By embedding local context into every product, pricing tier, and promotion strategy—from Indigenous knowledge integration to district-level partnerships—we transform how primary teachers navigate their classrooms. As Vancouver's student population becomes increasingly diverse (projected 52% non-English speaking by 2027), Teacher Primary delivers immediate value through culturally sustaining pedagogy that directly supports the BC Ministry of Education's strategic goals. This Canada Vancouver-focused approach ensures sustainable growth while fulfilling our commitment to empowering every primary educator in British Columbia's most dynamic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Canada Vancouver</dc:title>
  <dc:creator/>
  <dc:language>en</dc:language>
  <cp:keywords/>
  <dcterms:created xsi:type="dcterms:W3CDTF">2026-07-23T05:55:47Z</dcterms:created>
  <dcterms:modified xsi:type="dcterms:W3CDTF">2026-07-23T05:55:47Z</dcterms:modified>
</cp:coreProperties>
</file>

<file path=docProps/custom.xml><?xml version="1.0" encoding="utf-8"?>
<Properties xmlns="http://schemas.openxmlformats.org/officeDocument/2006/custom-properties" xmlns:vt="http://schemas.openxmlformats.org/officeDocument/2006/docPropsVTypes"/>
</file>