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Guangzhou</w:t>
      </w:r>
    </w:p>
    <w:bookmarkStart w:id="29" w:name="X6247105d6042f3bb0e87e2406bf7e3be7b6ea7f"/>
    <w:p>
      <w:pPr>
        <w:pStyle w:val="Heading1"/>
      </w:pPr>
      <w:r>
        <w:t xml:space="preserve">Comprehensive Marketing Plan: Teacher Primary in China Guangzhou</w:t>
      </w:r>
    </w:p>
    <w:p>
      <w:pPr>
        <w:pStyle w:val="FirstParagraph"/>
      </w:pPr>
      <w:r>
        <w:rPr>
          <w:bCs/>
          <w:b/>
        </w:rPr>
        <w:t xml:space="preserve">Executive Summary:</w:t>
      </w:r>
      <w:r>
        <w:t xml:space="preserve"> </w:t>
      </w:r>
      <w:r>
        <w:t xml:space="preserve">This Marketing Plan outlines a targeted strategy for launching and scaling "Teacher Primary," a specialized professional development platform designed exclusively for primary school educators across China Guangzhou. Recognizing the unique educational demands, cultural nuances, and competitive landscape of Guangzhou's primary education sector, this plan prioritizes building trust, leveraging local partnerships, and delivering culturally resonant value to teachers. The goal is to establish Teacher Primary as the indispensable resource for professional growth within China Guangzhou's primary teaching community within 18 months.</w:t>
      </w:r>
    </w:p>
    <w:bookmarkStart w:id="20" w:name="market-analysis-china-guangzhou-context"/>
    <w:p>
      <w:pPr>
        <w:pStyle w:val="Heading2"/>
      </w:pPr>
      <w:r>
        <w:t xml:space="preserve">Market Analysis: China Guangzhou Context</w:t>
      </w:r>
    </w:p>
    <w:p>
      <w:pPr>
        <w:pStyle w:val="FirstParagraph"/>
      </w:pPr>
      <w:r>
        <w:t xml:space="preserve">China Guangzhou boasts a vibrant and rapidly evolving education ecosystem. With over 2,000 primary schools serving more than 1 million students, the demand for high-quality, relevant teacher support is immense. Recent government initiatives like "Double Reduction" policy have intensified pressure on teachers to enhance core teaching efficacy within regulated hours while reducing student burden. Crucially, Guangzhou's educators exhibit a strong appetite for modern, accessible professional development tools that directly address classroom challenges. However, existing platforms often lack cultural specificity or fail to align with Guangzhou's unique curriculum standards and teacher workflows. This gap presents the core opportunity for Teacher Primary.</w:t>
      </w:r>
    </w:p>
    <w:bookmarkEnd w:id="20"/>
    <w:bookmarkStart w:id="21" w:name="X03d838ec1b26a3094a01b5877e9a8c884203867"/>
    <w:p>
      <w:pPr>
        <w:pStyle w:val="Heading2"/>
      </w:pPr>
      <w:r>
        <w:t xml:space="preserve">Target Audience: Primary Educators in China Guangzhou</w:t>
      </w:r>
    </w:p>
    <w:p>
      <w:pPr>
        <w:pStyle w:val="FirstParagraph"/>
      </w:pPr>
      <w:r>
        <w:t xml:space="preserve">Our primary target audience comprises registered primary school teachers (Grades 1-6) within the Guangzhou municipal education system, specifically those aged 25-45 years old. They are characterized by:</w:t>
      </w:r>
    </w:p>
    <w:p>
      <w:pPr>
        <w:numPr>
          <w:ilvl w:val="0"/>
          <w:numId w:val="1001"/>
        </w:numPr>
        <w:pStyle w:val="Compact"/>
      </w:pPr>
      <w:r>
        <w:t xml:space="preserve">High workload pressures and need for efficient, relevant training.</w:t>
      </w:r>
    </w:p>
    <w:p>
      <w:pPr>
        <w:numPr>
          <w:ilvl w:val="0"/>
          <w:numId w:val="1001"/>
        </w:numPr>
        <w:pStyle w:val="Compact"/>
      </w:pPr>
      <w:r>
        <w:t xml:space="preserve">Strong reliance on WeChat and local social platforms for professional communication.</w:t>
      </w:r>
    </w:p>
    <w:p>
      <w:pPr>
        <w:numPr>
          <w:ilvl w:val="0"/>
          <w:numId w:val="1001"/>
        </w:numPr>
        <w:pStyle w:val="Compact"/>
      </w:pPr>
      <w:r>
        <w:t xml:space="preserve">A deep respect for institutional authority and evidence-based pedagogy (aligned with Guangzhou Education Bureau guidelines).</w:t>
      </w:r>
    </w:p>
    <w:p>
      <w:pPr>
        <w:numPr>
          <w:ilvl w:val="0"/>
          <w:numId w:val="1001"/>
        </w:numPr>
        <w:pStyle w:val="Compact"/>
      </w:pPr>
      <w:r>
        <w:t xml:space="preserve">Demanding practical, immediately applicable resources over theoretical content.</w:t>
      </w:r>
    </w:p>
    <w:bookmarkEnd w:id="21"/>
    <w:bookmarkStart w:id="22" w:name="core-value-proposition-teacher-primary"/>
    <w:p>
      <w:pPr>
        <w:pStyle w:val="Heading2"/>
      </w:pPr>
      <w:r>
        <w:t xml:space="preserve">Core Value Proposition: Teacher Primary</w:t>
      </w:r>
    </w:p>
    <w:p>
      <w:pPr>
        <w:pStyle w:val="FirstParagraph"/>
      </w:pPr>
      <w:r>
        <w:t xml:space="preserve">Teacher Primary delivers a hyper-localized suite of digital resources specifically curated for the Guangzhou primary classroom context. This includes:</w:t>
      </w:r>
    </w:p>
    <w:p>
      <w:pPr>
        <w:numPr>
          <w:ilvl w:val="0"/>
          <w:numId w:val="1002"/>
        </w:numPr>
        <w:pStyle w:val="Compact"/>
      </w:pPr>
      <w:r>
        <w:rPr>
          <w:bCs/>
          <w:b/>
        </w:rPr>
        <w:t xml:space="preserve">Guangzhou Curriculum Alignment:</w:t>
      </w:r>
      <w:r>
        <w:t xml:space="preserve"> </w:t>
      </w:r>
      <w:r>
        <w:t xml:space="preserve">Lesson plans, assessments, and activities explicitly mapped to Guangdong Province's latest primary curricula and the Guangzhou Education Bureau's teaching guidelines.</w:t>
      </w:r>
    </w:p>
    <w:p>
      <w:pPr>
        <w:numPr>
          <w:ilvl w:val="0"/>
          <w:numId w:val="1002"/>
        </w:numPr>
        <w:pStyle w:val="Compact"/>
      </w:pPr>
      <w:r>
        <w:rPr>
          <w:bCs/>
          <w:b/>
        </w:rPr>
        <w:t xml:space="preserve">Peer-Led Micro-Training:</w:t>
      </w:r>
      <w:r>
        <w:t xml:space="preserve"> </w:t>
      </w:r>
      <w:r>
        <w:t xml:space="preserve">Short video workshops created by top-performing primary teachers from Guangzhou schools (e.g., Yucai Primary, Tianhe Experimental), focusing on real challenges like managing diverse classrooms or integrating tech within Guangzhou's specific infrastructure.</w:t>
      </w:r>
    </w:p>
    <w:p>
      <w:pPr>
        <w:numPr>
          <w:ilvl w:val="0"/>
          <w:numId w:val="1002"/>
        </w:numPr>
        <w:pStyle w:val="Compact"/>
      </w:pPr>
      <w:r>
        <w:rPr>
          <w:bCs/>
          <w:b/>
        </w:rPr>
        <w:t xml:space="preserve">Resource Hub:</w:t>
      </w:r>
      <w:r>
        <w:t xml:space="preserve"> </w:t>
      </w:r>
      <w:r>
        <w:t xml:space="preserve">Downloadable, ready-to-use materials (digital flashcards, interactive activities) designed for common Guangzhou classroom scenarios and resource constraints.</w:t>
      </w:r>
    </w:p>
    <w:p>
      <w:pPr>
        <w:numPr>
          <w:ilvl w:val="0"/>
          <w:numId w:val="1002"/>
        </w:numPr>
        <w:pStyle w:val="Compact"/>
      </w:pPr>
      <w:r>
        <w:rPr>
          <w:bCs/>
          <w:b/>
        </w:rPr>
        <w:t xml:space="preserve">Community Forum:</w:t>
      </w:r>
      <w:r>
        <w:t xml:space="preserve"> </w:t>
      </w:r>
      <w:r>
        <w:t xml:space="preserve">A moderated WeChat-based community exclusively for Guangzhou primary teachers to share experiences, seek advice on local issues (e.g., parent communication norms), and collaborate.</w:t>
      </w:r>
    </w:p>
    <w:bookmarkEnd w:id="22"/>
    <w:bookmarkStart w:id="26" w:name="Xc783eeea718b6a77c046376b94fece330d64e92"/>
    <w:p>
      <w:pPr>
        <w:pStyle w:val="Heading2"/>
      </w:pPr>
      <w:r>
        <w:t xml:space="preserve">Marketing Strategy &amp; Tactics for China Guangzhou</w:t>
      </w:r>
    </w:p>
    <w:p>
      <w:pPr>
        <w:pStyle w:val="FirstParagraph"/>
      </w:pPr>
      <w:r>
        <w:t xml:space="preserve">This Marketing Plan leverages hyper-localized tactics to ensure relevance and trust within the China Guangzhou market:</w:t>
      </w:r>
    </w:p>
    <w:bookmarkStart w:id="23" w:name="strategic-partnerships-guangzhou-focus"/>
    <w:p>
      <w:pPr>
        <w:pStyle w:val="Heading3"/>
      </w:pPr>
      <w:r>
        <w:t xml:space="preserve">1. Strategic Partnerships (Guangzhou Focus):</w:t>
      </w:r>
    </w:p>
    <w:p>
      <w:pPr>
        <w:pStyle w:val="FirstParagraph"/>
      </w:pPr>
      <w:r>
        <w:t xml:space="preserve">Forge official partnerships with key players:</w:t>
      </w:r>
    </w:p>
    <w:p>
      <w:pPr>
        <w:numPr>
          <w:ilvl w:val="0"/>
          <w:numId w:val="1003"/>
        </w:numPr>
        <w:pStyle w:val="Compact"/>
      </w:pPr>
      <w:r>
        <w:rPr>
          <w:bCs/>
          <w:b/>
        </w:rPr>
        <w:t xml:space="preserve">Guangzhou Education Bureau &amp; District Offices:</w:t>
      </w:r>
      <w:r>
        <w:t xml:space="preserve"> </w:t>
      </w:r>
      <w:r>
        <w:t xml:space="preserve">Secure endorsement and pilot program integration into existing teacher training frameworks.</w:t>
      </w:r>
    </w:p>
    <w:p>
      <w:pPr>
        <w:numPr>
          <w:ilvl w:val="0"/>
          <w:numId w:val="1003"/>
        </w:numPr>
        <w:pStyle w:val="Compact"/>
      </w:pPr>
      <w:r>
        <w:rPr>
          <w:bCs/>
          <w:b/>
        </w:rPr>
        <w:t xml:space="preserve">Prominent Guangzhou Primary Schools (e.g., Yucai, Tianhe):</w:t>
      </w:r>
      <w:r>
        <w:t xml:space="preserve"> </w:t>
      </w:r>
      <w:r>
        <w:t xml:space="preserve">Co-develop content with lead teachers, enabling them to become "Teacher Primary Ambassadors" within their schools.</w:t>
      </w:r>
    </w:p>
    <w:p>
      <w:pPr>
        <w:numPr>
          <w:ilvl w:val="0"/>
          <w:numId w:val="1003"/>
        </w:numPr>
        <w:pStyle w:val="Compact"/>
      </w:pPr>
      <w:r>
        <w:rPr>
          <w:bCs/>
          <w:b/>
        </w:rPr>
        <w:t xml:space="preserve">Local EdTech Providers:</w:t>
      </w:r>
      <w:r>
        <w:t xml:space="preserve"> </w:t>
      </w:r>
      <w:r>
        <w:t xml:space="preserve">Explore integrations where complementary tools exist (e.g., school management systems used in Guangzhou).</w:t>
      </w:r>
    </w:p>
    <w:bookmarkEnd w:id="23"/>
    <w:bookmarkStart w:id="24" w:name="X7685895591b784a2f626bc03f7cafe3203c2a8c"/>
    <w:p>
      <w:pPr>
        <w:pStyle w:val="Heading3"/>
      </w:pPr>
      <w:r>
        <w:t xml:space="preserve">2. Digital &amp; Community Marketing (WeChat-Centric):</w:t>
      </w:r>
    </w:p>
    <w:p>
      <w:pPr>
        <w:pStyle w:val="FirstParagraph"/>
      </w:pPr>
      <w:r>
        <w:t xml:space="preserve">Avoid global platforms; dominate the local digital space:</w:t>
      </w:r>
    </w:p>
    <w:p>
      <w:pPr>
        <w:numPr>
          <w:ilvl w:val="0"/>
          <w:numId w:val="1004"/>
        </w:numPr>
        <w:pStyle w:val="Compact"/>
      </w:pPr>
      <w:r>
        <w:rPr>
          <w:bCs/>
          <w:b/>
        </w:rPr>
        <w:t xml:space="preserve">WeChat Mini-Program:</w:t>
      </w:r>
      <w:r>
        <w:t xml:space="preserve"> </w:t>
      </w:r>
      <w:r>
        <w:t xml:space="preserve">Launch a dedicated, easy-to-access mini-program (no app download needed) for instant content consumption and community interaction. Features include direct messaging with teachers from Guangzhou schools.</w:t>
      </w:r>
    </w:p>
    <w:p>
      <w:pPr>
        <w:numPr>
          <w:ilvl w:val="0"/>
          <w:numId w:val="1004"/>
        </w:numPr>
        <w:pStyle w:val="Compact"/>
      </w:pPr>
      <w:r>
        <w:rPr>
          <w:bCs/>
          <w:b/>
        </w:rPr>
        <w:t xml:space="preserve">Targeted WeChat Official Accounts:</w:t>
      </w:r>
      <w:r>
        <w:t xml:space="preserve"> </w:t>
      </w:r>
      <w:r>
        <w:t xml:space="preserve">Partner with established education-focused accounts in Guangzhou to publish exclusive "Teacher Primary" content snippets, driving traffic via QR codes within school newsletters and local teacher groups.</w:t>
      </w:r>
    </w:p>
    <w:p>
      <w:pPr>
        <w:numPr>
          <w:ilvl w:val="0"/>
          <w:numId w:val="1004"/>
        </w:numPr>
        <w:pStyle w:val="Compact"/>
      </w:pPr>
      <w:r>
        <w:rPr>
          <w:bCs/>
          <w:b/>
        </w:rPr>
        <w:t xml:space="preserve">Local Influencer Collaborations:</w:t>
      </w:r>
      <w:r>
        <w:t xml:space="preserve"> </w:t>
      </w:r>
      <w:r>
        <w:t xml:space="preserve">Engage respected veteran primary teachers from Guangzhou (e.g., winners of city-level teaching competitions) as content creators for short, impactful WeChat video testimonials.</w:t>
      </w:r>
    </w:p>
    <w:bookmarkEnd w:id="24"/>
    <w:bookmarkStart w:id="25" w:name="Xa27df0dce1241b97ddc8bcd4c93bedd87144fa8"/>
    <w:p>
      <w:pPr>
        <w:pStyle w:val="Heading3"/>
      </w:pPr>
      <w:r>
        <w:t xml:space="preserve">3. On-Ground Activation (China Guangzhou Specific):</w:t>
      </w:r>
    </w:p>
    <w:p>
      <w:pPr>
        <w:pStyle w:val="FirstParagraph"/>
      </w:pPr>
      <w:r>
        <w:t xml:space="preserve">Create tangible local presence:</w:t>
      </w:r>
    </w:p>
    <w:p>
      <w:pPr>
        <w:numPr>
          <w:ilvl w:val="0"/>
          <w:numId w:val="1005"/>
        </w:numPr>
        <w:pStyle w:val="Compact"/>
      </w:pPr>
      <w:r>
        <w:rPr>
          <w:bCs/>
          <w:b/>
        </w:rPr>
        <w:t xml:space="preserve">Guangzhou Teacher Workshops:</w:t>
      </w:r>
      <w:r>
        <w:t xml:space="preserve"> </w:t>
      </w:r>
      <w:r>
        <w:t xml:space="preserve">Host free, high-value workshops at central locations like the Guangdong Provincial Education Center or partner schools. Focus on practical solutions like "Using Digital Tools for Effective Assessment in Guangzhou Classrooms." Offer exclusive early access to Teacher Primary features.</w:t>
      </w:r>
    </w:p>
    <w:p>
      <w:pPr>
        <w:numPr>
          <w:ilvl w:val="0"/>
          <w:numId w:val="1005"/>
        </w:numPr>
        <w:pStyle w:val="Compact"/>
      </w:pPr>
      <w:r>
        <w:rPr>
          <w:bCs/>
          <w:b/>
        </w:rPr>
        <w:t xml:space="preserve">School Outreach Teams:</w:t>
      </w:r>
      <w:r>
        <w:t xml:space="preserve"> </w:t>
      </w:r>
      <w:r>
        <w:t xml:space="preserve">Deploy local sales/engagement staff (native speakers, familiar with Guangzhou school culture) to conduct targeted school visits and demonstrations.</w:t>
      </w:r>
    </w:p>
    <w:bookmarkEnd w:id="25"/>
    <w:bookmarkEnd w:id="26"/>
    <w:bookmarkStart w:id="27" w:name="X6b41b94e5f3ce75053f839c4f46c3ea4be5dce1"/>
    <w:p>
      <w:pPr>
        <w:pStyle w:val="Heading2"/>
      </w:pPr>
      <w:r>
        <w:t xml:space="preserve">Budget Allocation &amp; Key Performance Indicators (KPIs)</w:t>
      </w:r>
    </w:p>
    <w:p>
      <w:pPr>
        <w:pStyle w:val="FirstParagraph"/>
      </w:pPr>
      <w:r>
        <w:t xml:space="preserve">The Marketing Plan allocates resources strategically towards high-impact China Guangzhou activities:</w:t>
      </w:r>
    </w:p>
    <w:p>
      <w:pPr>
        <w:numPr>
          <w:ilvl w:val="0"/>
          <w:numId w:val="1006"/>
        </w:numPr>
        <w:pStyle w:val="Compact"/>
      </w:pPr>
      <w:r>
        <w:t xml:space="preserve">60%: Partnerships &amp; On-Ground Activities (School visits, workshops, bureau liaison).</w:t>
      </w:r>
    </w:p>
    <w:p>
      <w:pPr>
        <w:numPr>
          <w:ilvl w:val="0"/>
          <w:numId w:val="1006"/>
        </w:numPr>
        <w:pStyle w:val="Compact"/>
      </w:pPr>
      <w:r>
        <w:t xml:space="preserve">25%: Digital Campaigns (WeChat Mini-Program development, targeted ad spend via WeChat Ads targeting Guangzhou educators).</w:t>
      </w:r>
    </w:p>
    <w:p>
      <w:pPr>
        <w:numPr>
          <w:ilvl w:val="0"/>
          <w:numId w:val="1006"/>
        </w:numPr>
        <w:pStyle w:val="Compact"/>
      </w:pPr>
      <w:r>
        <w:t xml:space="preserve">15%: Content Creation &amp; Community Management (Localizing content, managing the WeChat forum).</w:t>
      </w:r>
    </w:p>
    <w:p>
      <w:pPr>
        <w:pStyle w:val="FirstParagraph"/>
      </w:pPr>
      <w:r>
        <w:rPr>
          <w:bCs/>
          <w:b/>
        </w:rPr>
        <w:t xml:space="preserve">KPIs for Success in China Guangzhou:</w:t>
      </w:r>
    </w:p>
    <w:p>
      <w:pPr>
        <w:numPr>
          <w:ilvl w:val="0"/>
          <w:numId w:val="1007"/>
        </w:numPr>
        <w:pStyle w:val="Compact"/>
      </w:pPr>
      <w:r>
        <w:t xml:space="preserve">Acquisition: 5,000 active Guangzhou primary teacher sign-ups within Year 1.</w:t>
      </w:r>
    </w:p>
    <w:p>
      <w:pPr>
        <w:numPr>
          <w:ilvl w:val="0"/>
          <w:numId w:val="1007"/>
        </w:numPr>
        <w:pStyle w:val="Compact"/>
      </w:pPr>
      <w:r>
        <w:t xml:space="preserve">Engagement: Minimum 4 weekly logins per active user on Teacher Primary; 75% community forum participation rate in Guangzhou groups.</w:t>
      </w:r>
    </w:p>
    <w:p>
      <w:pPr>
        <w:numPr>
          <w:ilvl w:val="0"/>
          <w:numId w:val="1007"/>
        </w:numPr>
        <w:pStyle w:val="Compact"/>
      </w:pPr>
      <w:r>
        <w:t xml:space="preserve">Retention: 65% month-3 retention rate for paid users (offering tiered subscription based on school district needs).</w:t>
      </w:r>
    </w:p>
    <w:p>
      <w:pPr>
        <w:numPr>
          <w:ilvl w:val="0"/>
          <w:numId w:val="1007"/>
        </w:numPr>
        <w:pStyle w:val="Compact"/>
      </w:pPr>
      <w:r>
        <w:t xml:space="preserve">Advocacy: 30+ Guangzhou teachers actively recruiting peers through the referral program within Year 1.</w:t>
      </w:r>
    </w:p>
    <w:bookmarkEnd w:id="27"/>
    <w:bookmarkStart w:id="28" w:name="X1d9edc773c78cb3ee8c3d5e4afad227bbda80d9"/>
    <w:p>
      <w:pPr>
        <w:pStyle w:val="Heading2"/>
      </w:pPr>
      <w:r>
        <w:t xml:space="preserve">Conclusion: Building Teacher Primary as the Foundation of Guangzhou Education</w:t>
      </w:r>
    </w:p>
    <w:p>
      <w:pPr>
        <w:pStyle w:val="FirstParagraph"/>
      </w:pPr>
      <w:r>
        <w:t xml:space="preserve">This Marketing Plan is not merely a campaign; it is a strategic commitment to empowering educators within China Guangzhou. By deeply embedding Teacher Primary into the fabric of local primary education through cultural understanding, institutional trust, and practical value, we move beyond generic marketing. We position Teacher Primary as the essential partner for every teacher navigating the dynamic landscape of modern primary education in Guangzhou. Success is measured not just in downloads, but in tangible improvements to teaching practice observed across Guangzhou schools. The path forward is clear: prioritize local relevance, nurture genuine partnerships within China Guangzhou, and let Teacher Primary become synonymous with excellence in primary education support for educators right here at home.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China Guangzhou</dc:title>
  <dc:creator/>
  <cp:keywords/>
  <dcterms:created xsi:type="dcterms:W3CDTF">2026-07-23T20:54:07Z</dcterms:created>
  <dcterms:modified xsi:type="dcterms:W3CDTF">2026-07-23T20:54:07Z</dcterms:modified>
</cp:coreProperties>
</file>

<file path=docProps/custom.xml><?xml version="1.0" encoding="utf-8"?>
<Properties xmlns="http://schemas.openxmlformats.org/officeDocument/2006/custom-properties" xmlns:vt="http://schemas.openxmlformats.org/officeDocument/2006/docPropsVTypes"/>
</file>