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Medellín,</w:t>
      </w:r>
      <w:r>
        <w:t xml:space="preserve"> </w:t>
      </w:r>
      <w:r>
        <w:t xml:space="preserve">Colombia</w:t>
      </w:r>
    </w:p>
    <w:bookmarkStart w:id="34" w:name="X8c88071e99c35e8a35df5575d9ff32812f7e73c"/>
    <w:p>
      <w:pPr>
        <w:pStyle w:val="Heading1"/>
      </w:pPr>
      <w:r>
        <w:t xml:space="preserve">Marketing Plan for Teacher Primary: Empowering Educators in Medellín, Colombia</w:t>
      </w:r>
    </w:p>
    <w:bookmarkStart w:id="20" w:name="executive-summary"/>
    <w:p>
      <w:pPr>
        <w:pStyle w:val="Heading2"/>
      </w:pPr>
      <w:r>
        <w:t xml:space="preserve">Executive Summary</w:t>
      </w:r>
    </w:p>
    <w:p>
      <w:pPr>
        <w:pStyle w:val="FirstParagraph"/>
      </w:pPr>
      <w:r>
        <w:t xml:space="preserve">This comprehensive Marketing Plan outlines strategies to establish "Teacher Primary" as the premier professional development platform for primary school educators across Medellín, Colombia. Targeting 500+ teachers within the first year, this initiative addresses critical gaps in Colombian education through localized digital solutions. By leveraging Colombia's educational reforms and Medellín's vibrant urban ecosystem, Teacher Primary will position itself as an indispensable resource for primary educators navigating modern classroom challenges in Latin America's most innovative city.</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 has emerged as a national leader in educational innovation with its "Medellín Educativa" initiative, prioritizing teacher development alongside infrastructure improvements. However, 68% of primary teachers (Ministry of Education, 2023) report insufficient access to localized professional resources addressing Colombia's unique pedagogical challenges – including socio-economic diversity and bilingual education requirements. Competitor analysis reveals gaps: existing platforms lack Medellín-specific content (e.g., adapting to the city's 17 communes' cultural contexts), offer limited Spanish-language support, and ignore Colombia's new curriculum (Ciclo Básico). Teacher Primary fills this void by embedding Colombian educational standards into every module.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Teachers (85% of target):</w:t>
      </w:r>
      <w:r>
        <w:t xml:space="preserve"> </w:t>
      </w:r>
      <w:r>
        <w:t xml:space="preserve">5-10 years experience in Medellín public/private institutions, seeking practical classroom strategies for Colombia's diverse student population (e.g., working with Afro-Colombian and Indigenous communities).</w:t>
      </w:r>
    </w:p>
    <w:p>
      <w:pPr>
        <w:numPr>
          <w:ilvl w:val="0"/>
          <w:numId w:val="1001"/>
        </w:numPr>
        <w:pStyle w:val="Compact"/>
      </w:pPr>
      <w:r>
        <w:rPr>
          <w:bCs/>
          <w:b/>
        </w:rPr>
        <w:t xml:space="preserve">School Administrators (12%):</w:t>
      </w:r>
      <w:r>
        <w:t xml:space="preserve"> </w:t>
      </w:r>
      <w:r>
        <w:t xml:space="preserve">Principals needing certified professional development to meet Medellín Department of Education requirements.</w:t>
      </w:r>
    </w:p>
    <w:p>
      <w:pPr>
        <w:numPr>
          <w:ilvl w:val="0"/>
          <w:numId w:val="1001"/>
        </w:numPr>
        <w:pStyle w:val="Compact"/>
      </w:pPr>
      <w:r>
        <w:rPr>
          <w:bCs/>
          <w:b/>
        </w:rPr>
        <w:t xml:space="preserve">Parents' Associations (3%):</w:t>
      </w:r>
      <w:r>
        <w:t xml:space="preserve"> </w:t>
      </w:r>
      <w:r>
        <w:t xml:space="preserve">Community leaders advocating for teacher quality in Medellín's neighborhood schools.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Teacher Primary users in Medellín within 12 months</w:t>
      </w:r>
    </w:p>
    <w:p>
      <w:pPr>
        <w:numPr>
          <w:ilvl w:val="0"/>
          <w:numId w:val="1002"/>
        </w:numPr>
        <w:pStyle w:val="Compact"/>
      </w:pPr>
      <w:r>
        <w:t xml:space="preserve">Secure partnerships with 15 Medellín public schools and the Department of Education</w:t>
      </w:r>
    </w:p>
    <w:p>
      <w:pPr>
        <w:numPr>
          <w:ilvl w:val="0"/>
          <w:numId w:val="1002"/>
        </w:numPr>
        <w:pStyle w:val="Compact"/>
      </w:pPr>
      <w:r>
        <w:t xml:space="preserve">Attain 4.8/5 average user rating on Colombian education platforms (based on Google Reviews)</w:t>
      </w:r>
    </w:p>
    <w:bookmarkEnd w:id="23"/>
    <w:bookmarkStart w:id="24" w:name="X5077cb96b953fc5ab9f2c08d7acf403fa50b142"/>
    <w:p>
      <w:pPr>
        <w:pStyle w:val="Heading2"/>
      </w:pPr>
      <w:r>
        <w:t xml:space="preserve">Strategic Positioning: The "Medellín Educator Ecosystem"</w:t>
      </w:r>
    </w:p>
    <w:p>
      <w:pPr>
        <w:pStyle w:val="FirstParagraph"/>
      </w:pPr>
      <w:r>
        <w:t xml:space="preserve">Teacher Primary isn't just another app – it's the central hub for Colombia Medellín's primary education community. We position ourselves as:</w:t>
      </w:r>
    </w:p>
    <w:p>
      <w:pPr>
        <w:pStyle w:val="BlockText"/>
      </w:pPr>
      <w:r>
        <w:t xml:space="preserve">"The only platform co-designed with Medellín educators to transform classroom challenges into opportunities through Colombian-certified, culturally responsive teaching tools."</w:t>
      </w:r>
    </w:p>
    <w:bookmarkEnd w:id="24"/>
    <w:bookmarkStart w:id="29" w:name="ps-marketing-strategy"/>
    <w:p>
      <w:pPr>
        <w:pStyle w:val="Heading2"/>
      </w:pPr>
      <w:r>
        <w:t xml:space="preserve">4Ps Marketing Strategy</w:t>
      </w:r>
    </w:p>
    <w:bookmarkStart w:id="25" w:name="product-customized-for-colombia-medellín"/>
    <w:p>
      <w:pPr>
        <w:pStyle w:val="Heading3"/>
      </w:pPr>
      <w:r>
        <w:t xml:space="preserve">Product (Customized for Colombia Medellín)</w:t>
      </w:r>
    </w:p>
    <w:p>
      <w:pPr>
        <w:numPr>
          <w:ilvl w:val="0"/>
          <w:numId w:val="1003"/>
        </w:numPr>
        <w:pStyle w:val="Compact"/>
      </w:pPr>
      <w:r>
        <w:rPr>
          <w:bCs/>
          <w:b/>
        </w:rPr>
        <w:t xml:space="preserve">Localized Content:</w:t>
      </w:r>
      <w:r>
        <w:t xml:space="preserve"> </w:t>
      </w:r>
      <w:r>
        <w:t xml:space="preserve">Modules developed with Medellín-based pedagogues, including case studies from Comuna 13 and El Poblado schools. Examples: "Integrating Local Music into Math Lessons" (featuring traditional Colombian rhythms) and "Managing Multilingual Classrooms in Antioquia's Context."</w:t>
      </w:r>
    </w:p>
    <w:p>
      <w:pPr>
        <w:numPr>
          <w:ilvl w:val="0"/>
          <w:numId w:val="1003"/>
        </w:numPr>
        <w:pStyle w:val="Compact"/>
      </w:pPr>
      <w:r>
        <w:rPr>
          <w:bCs/>
          <w:b/>
        </w:rPr>
        <w:t xml:space="preserve">Certification:</w:t>
      </w:r>
      <w:r>
        <w:t xml:space="preserve"> </w:t>
      </w:r>
      <w:r>
        <w:t xml:space="preserve">Partnership with the Medellín Department of Education for professional development credits (mandatory for teacher promotions in Colombia).</w:t>
      </w:r>
    </w:p>
    <w:p>
      <w:pPr>
        <w:numPr>
          <w:ilvl w:val="0"/>
          <w:numId w:val="1003"/>
        </w:numPr>
        <w:pStyle w:val="Compact"/>
      </w:pPr>
      <w:r>
        <w:rPr>
          <w:bCs/>
          <w:b/>
        </w:rPr>
        <w:t xml:space="preserve">Offline Functionality:</w:t>
      </w:r>
      <w:r>
        <w:t xml:space="preserve"> </w:t>
      </w:r>
      <w:r>
        <w:t xml:space="preserve">Critical for areas with unstable internet (common in some Medellín neighborhoods), allowing content download via USB drives.</w:t>
      </w:r>
    </w:p>
    <w:bookmarkEnd w:id="25"/>
    <w:bookmarkStart w:id="26" w:name="pricing-tiered-accessibility"/>
    <w:p>
      <w:pPr>
        <w:pStyle w:val="Heading3"/>
      </w:pPr>
      <w:r>
        <w:t xml:space="preserve">Pricing: Tiered Accessibility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Price (COP)</w:t>
            </w:r>
          </w:p>
        </w:tc>
        <w:tc>
          <w:tcPr/>
          <w:p>
            <w:pPr>
              <w:pStyle w:val="Compact"/>
              <w:jc w:val="left"/>
            </w:pPr>
            <w:r>
              <w:t xml:space="preserve">Features</w:t>
            </w:r>
          </w:p>
        </w:tc>
      </w:tr>
      <w:tr>
        <w:tc>
          <w:tcPr/>
          <w:p>
            <w:pPr>
              <w:pStyle w:val="Compact"/>
              <w:jc w:val="left"/>
            </w:pPr>
            <w:r>
              <w:t xml:space="preserve">Basic (Public Schools)</w:t>
            </w:r>
          </w:p>
        </w:tc>
        <w:tc>
          <w:tcPr/>
          <w:p>
            <w:pPr>
              <w:pStyle w:val="Compact"/>
              <w:jc w:val="left"/>
            </w:pPr>
            <w:r>
              <w:t xml:space="preserve">$0 (Subsidized by Medellín Education Fund)</w:t>
            </w:r>
          </w:p>
        </w:tc>
        <w:tc>
          <w:tcPr/>
          <w:p>
            <w:pPr>
              <w:pStyle w:val="Compact"/>
              <w:jc w:val="left"/>
            </w:pPr>
            <w:r>
              <w:t xml:space="preserve">Certification modules, community forum</w:t>
            </w:r>
          </w:p>
        </w:tc>
      </w:tr>
      <w:tr>
        <w:tc>
          <w:tcPr/>
          <w:p>
            <w:pPr>
              <w:pStyle w:val="Compact"/>
              <w:jc w:val="left"/>
            </w:pPr>
            <w:r>
              <w:t xml:space="preserve">Pro (Individual)</w:t>
            </w:r>
          </w:p>
        </w:tc>
        <w:tc>
          <w:tcPr/>
          <w:p>
            <w:pPr>
              <w:pStyle w:val="Compact"/>
              <w:jc w:val="left"/>
            </w:pPr>
            <w:r>
              <w:t xml:space="preserve">$12,000/month ($144,000/year)</w:t>
            </w:r>
          </w:p>
        </w:tc>
        <w:tc>
          <w:tcPr/>
          <w:p>
            <w:pPr>
              <w:pStyle w:val="Compact"/>
              <w:jc w:val="left"/>
            </w:pPr>
            <w:r>
              <w:t xml:space="preserve">All content + personalized coaching</w:t>
            </w:r>
          </w:p>
        </w:tc>
      </w:tr>
      <w:tr>
        <w:tc>
          <w:tcPr/>
          <w:p>
            <w:pPr>
              <w:pStyle w:val="Compact"/>
              <w:jc w:val="left"/>
            </w:pPr>
            <w:r>
              <w:t xml:space="preserve">School Package</w:t>
            </w:r>
          </w:p>
        </w:tc>
        <w:tc>
          <w:tcPr/>
          <w:p>
            <w:pPr>
              <w:pStyle w:val="Compact"/>
              <w:jc w:val="left"/>
            </w:pPr>
            <w:r>
              <w:t xml:space="preserve">$85,000 (per 35 teachers)</w:t>
            </w:r>
          </w:p>
        </w:tc>
        <w:tc>
          <w:tcPr/>
          <w:p>
            <w:pPr>
              <w:pStyle w:val="Compact"/>
              <w:jc w:val="left"/>
            </w:pPr>
            <w:r>
              <w:t xml:space="preserve">Custom training sessions + admin dashboard</w:t>
            </w:r>
          </w:p>
        </w:tc>
      </w:tr>
    </w:tbl>
    <w:bookmarkEnd w:id="26"/>
    <w:bookmarkStart w:id="27" w:name="place-medellín-first-distribution"/>
    <w:p>
      <w:pPr>
        <w:pStyle w:val="Heading3"/>
      </w:pPr>
      <w:r>
        <w:t xml:space="preserve">Place: Medellín-First Distribution</w:t>
      </w:r>
    </w:p>
    <w:p>
      <w:pPr>
        <w:pStyle w:val="FirstParagraph"/>
      </w:pPr>
      <w:r>
        <w:t xml:space="preserve">Physical presence in Medellín is non-negotiable. We'll deploy:</w:t>
      </w:r>
    </w:p>
    <w:p>
      <w:pPr>
        <w:numPr>
          <w:ilvl w:val="0"/>
          <w:numId w:val="1004"/>
        </w:numPr>
        <w:pStyle w:val="Compact"/>
      </w:pPr>
      <w:r>
        <w:rPr>
          <w:bCs/>
          <w:b/>
        </w:rPr>
        <w:t xml:space="preserve">Nearby Support Centers:</w:t>
      </w:r>
      <w:r>
        <w:t xml:space="preserve"> </w:t>
      </w:r>
      <w:r>
        <w:t xml:space="preserve">Pop-up kiosks at 4 strategic locations (Parque Arví, El Poblado Library, University of Antioquia campus, and Comuna 13 community center) for onboarding.</w:t>
      </w:r>
    </w:p>
    <w:p>
      <w:pPr>
        <w:numPr>
          <w:ilvl w:val="0"/>
          <w:numId w:val="1004"/>
        </w:numPr>
        <w:pStyle w:val="Compact"/>
      </w:pPr>
      <w:r>
        <w:rPr>
          <w:bCs/>
          <w:b/>
        </w:rPr>
        <w:t xml:space="preserve">Mobile-First Access:</w:t>
      </w:r>
      <w:r>
        <w:t xml:space="preserve"> </w:t>
      </w:r>
      <w:r>
        <w:t xml:space="preserve">App optimized for low-bandwidth devices popular in Colombia (Samsung Galaxy A-series).</w:t>
      </w:r>
    </w:p>
    <w:p>
      <w:pPr>
        <w:numPr>
          <w:ilvl w:val="0"/>
          <w:numId w:val="1004"/>
        </w:numPr>
        <w:pStyle w:val="Compact"/>
      </w:pPr>
      <w:r>
        <w:rPr>
          <w:bCs/>
          <w:b/>
        </w:rPr>
        <w:t xml:space="preserve">Community Partnerships:</w:t>
      </w:r>
      <w:r>
        <w:t xml:space="preserve"> </w:t>
      </w:r>
      <w:r>
        <w:t xml:space="preserve">Integration with Medellín's "Bibliotecas de Barrio" network for physical resource distribution.</w:t>
      </w:r>
    </w:p>
    <w:bookmarkEnd w:id="27"/>
    <w:bookmarkStart w:id="28" w:name="promotion-authentic-colombian-engagement"/>
    <w:p>
      <w:pPr>
        <w:pStyle w:val="Heading3"/>
      </w:pPr>
      <w:r>
        <w:t xml:space="preserve">Promotion: Authentic Colombian Engagement</w:t>
      </w:r>
    </w:p>
    <w:p>
      <w:pPr>
        <w:pStyle w:val="FirstParagraph"/>
      </w:pPr>
      <w:r>
        <w:t xml:space="preserve">We reject generic digital ads. Instead, we deploy:</w:t>
      </w:r>
    </w:p>
    <w:p>
      <w:pPr>
        <w:numPr>
          <w:ilvl w:val="0"/>
          <w:numId w:val="1005"/>
        </w:numPr>
        <w:pStyle w:val="Compact"/>
      </w:pPr>
      <w:r>
        <w:rPr>
          <w:bCs/>
          <w:b/>
        </w:rPr>
        <w:t xml:space="preserve">Teacher Ambassador Program:</w:t>
      </w:r>
      <w:r>
        <w:t xml:space="preserve"> </w:t>
      </w:r>
      <w:r>
        <w:t xml:space="preserve">Recruit 20 influential Medellín primary teachers (e.g., 2023 "Educador del Año" winners) as advocates with exclusive content access.</w:t>
      </w:r>
    </w:p>
    <w:p>
      <w:pPr>
        <w:numPr>
          <w:ilvl w:val="0"/>
          <w:numId w:val="1005"/>
        </w:numPr>
        <w:pStyle w:val="Compact"/>
      </w:pPr>
      <w:r>
        <w:rPr>
          <w:bCs/>
          <w:b/>
        </w:rPr>
        <w:t xml:space="preserve">Social Media Campaigns:</w:t>
      </w:r>
      <w:r>
        <w:t xml:space="preserve"> </w:t>
      </w:r>
      <w:r>
        <w:t xml:space="preserve">"Mi Clase, Mi Historia" – User-generated video series sharing classroom successes using Teacher Primary tools (featured in local media like RCN Televisión).</w:t>
      </w:r>
    </w:p>
    <w:p>
      <w:pPr>
        <w:numPr>
          <w:ilvl w:val="0"/>
          <w:numId w:val="1005"/>
        </w:numPr>
        <w:pStyle w:val="Compact"/>
      </w:pPr>
      <w:r>
        <w:rPr>
          <w:bCs/>
          <w:b/>
        </w:rPr>
        <w:t xml:space="preserve">Government Collaboration:</w:t>
      </w:r>
      <w:r>
        <w:t xml:space="preserve"> </w:t>
      </w:r>
      <w:r>
        <w:t xml:space="preserve">Co-host workshops with Medellín Education Secretary at city events like "Semana de la Educación"</w:t>
      </w:r>
    </w:p>
    <w:p>
      <w:pPr>
        <w:numPr>
          <w:ilvl w:val="0"/>
          <w:numId w:val="1005"/>
        </w:numPr>
        <w:pStyle w:val="Compact"/>
      </w:pPr>
      <w:r>
        <w:rPr>
          <w:bCs/>
          <w:b/>
        </w:rPr>
        <w:t xml:space="preserve">Offline Launch Event:</w:t>
      </w:r>
      <w:r>
        <w:t xml:space="preserve"> </w:t>
      </w:r>
      <w:r>
        <w:t xml:space="preserve">"Feria Educativa Medellín" at Parque Botero attracting 1,000+ educators.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Certification partnership with Medellín Education Dept. finalized; 5 pilot schools launched in Comuna 13 &amp; Laureles</w:t>
            </w:r>
          </w:p>
        </w:tc>
      </w:tr>
      <w:tr>
        <w:tc>
          <w:tcPr/>
          <w:p>
            <w:pPr>
              <w:pStyle w:val="Compact"/>
              <w:jc w:val="left"/>
            </w:pPr>
            <w:r>
              <w:t xml:space="preserve">Q2 2024</w:t>
            </w:r>
          </w:p>
        </w:tc>
        <w:tc>
          <w:tcPr/>
          <w:p>
            <w:pPr>
              <w:pStyle w:val="Compact"/>
              <w:jc w:val="left"/>
            </w:pPr>
            <w:r>
              <w:t xml:space="preserve">Official launch at "Feria Educativa Medellín"; Ambassador program activated; App optimized for Colombian devices</w:t>
            </w:r>
          </w:p>
        </w:tc>
      </w:tr>
      <w:tr>
        <w:tc>
          <w:tcPr/>
          <w:p>
            <w:pPr>
              <w:pStyle w:val="Compact"/>
              <w:jc w:val="left"/>
            </w:pPr>
            <w:r>
              <w:t xml:space="preserve">Q3 2024</w:t>
            </w:r>
          </w:p>
        </w:tc>
        <w:tc>
          <w:tcPr/>
          <w:p>
            <w:pPr>
              <w:pStyle w:val="Compact"/>
              <w:jc w:val="left"/>
            </w:pPr>
            <w:r>
              <w:t xml:space="preserve">School Package sales target reached (15 institutions); First certification cohort completed</w:t>
            </w:r>
          </w:p>
        </w:tc>
      </w:tr>
      <w:tr>
        <w:tc>
          <w:tcPr/>
          <w:p>
            <w:pPr>
              <w:pStyle w:val="Compact"/>
              <w:jc w:val="left"/>
            </w:pPr>
            <w:r>
              <w:t xml:space="preserve">Q4 2024</w:t>
            </w:r>
          </w:p>
        </w:tc>
        <w:tc>
          <w:tcPr/>
          <w:p>
            <w:pPr>
              <w:pStyle w:val="Compact"/>
              <w:jc w:val="left"/>
            </w:pPr>
            <w:r>
              <w:t xml:space="preserve">Expand to all 17 Medellín communes; Publish "Medellín Educator Impact Report"</w:t>
            </w:r>
          </w:p>
        </w:tc>
      </w:tr>
    </w:tbl>
    <w:bookmarkEnd w:id="30"/>
    <w:bookmarkStart w:id="31" w:name="budget-allocation-first-year"/>
    <w:p>
      <w:pPr>
        <w:pStyle w:val="Heading2"/>
      </w:pPr>
      <w:r>
        <w:t xml:space="preserve">Budget Allocation (First Year)</w:t>
      </w:r>
    </w:p>
    <w:p>
      <w:pPr>
        <w:numPr>
          <w:ilvl w:val="0"/>
          <w:numId w:val="1006"/>
        </w:numPr>
        <w:pStyle w:val="Compact"/>
      </w:pPr>
      <w:r>
        <w:rPr>
          <w:bCs/>
          <w:b/>
        </w:rPr>
        <w:t xml:space="preserve">Content Development (45%):</w:t>
      </w:r>
      <w:r>
        <w:t xml:space="preserve"> </w:t>
      </w:r>
      <w:r>
        <w:t xml:space="preserve">$85,000 for Medellín-based pedagogy experts and Colombian cultural consultants</w:t>
      </w:r>
    </w:p>
    <w:p>
      <w:pPr>
        <w:numPr>
          <w:ilvl w:val="0"/>
          <w:numId w:val="1006"/>
        </w:numPr>
        <w:pStyle w:val="Compact"/>
      </w:pPr>
      <w:r>
        <w:rPr>
          <w:bCs/>
          <w:b/>
        </w:rPr>
        <w:t xml:space="preserve">Distribution &amp; Partnerships (30%):</w:t>
      </w:r>
      <w:r>
        <w:t xml:space="preserve"> </w:t>
      </w:r>
      <w:r>
        <w:t xml:space="preserve">$56,500 for physical centers, school partnerships, and government outreach</w:t>
      </w:r>
    </w:p>
    <w:p>
      <w:pPr>
        <w:numPr>
          <w:ilvl w:val="0"/>
          <w:numId w:val="1006"/>
        </w:numPr>
        <w:pStyle w:val="Compact"/>
      </w:pPr>
      <w:r>
        <w:rPr>
          <w:bCs/>
          <w:b/>
        </w:rPr>
        <w:t xml:space="preserve">Promotion (20%):</w:t>
      </w:r>
      <w:r>
        <w:t xml:space="preserve"> </w:t>
      </w:r>
      <w:r>
        <w:t xml:space="preserve">$37,800 for ambassador incentives and targeted social campaigns</w:t>
      </w:r>
    </w:p>
    <w:p>
      <w:pPr>
        <w:numPr>
          <w:ilvl w:val="0"/>
          <w:numId w:val="1006"/>
        </w:numPr>
        <w:pStyle w:val="Compact"/>
      </w:pPr>
      <w:r>
        <w:rPr>
          <w:bCs/>
          <w:b/>
        </w:rPr>
        <w:t xml:space="preserve">Technology (5%):</w:t>
      </w:r>
      <w:r>
        <w:t xml:space="preserve"> </w:t>
      </w:r>
      <w:r>
        <w:t xml:space="preserve">$9,200 for app optimization in low-connectivity environments</w:t>
      </w:r>
    </w:p>
    <w:bookmarkEnd w:id="31"/>
    <w:bookmarkStart w:id="32" w:name="Xa2e2759d6f7e0c1fe31eed9e59ac40e56a711ad"/>
    <w:p>
      <w:pPr>
        <w:pStyle w:val="Heading2"/>
      </w:pPr>
      <w:r>
        <w:t xml:space="preserve">Evaluation Metrics: Measuring Impact in Colombia Medellín</w:t>
      </w:r>
    </w:p>
    <w:p>
      <w:pPr>
        <w:pStyle w:val="FirstParagraph"/>
      </w:pPr>
      <w:r>
        <w:t xml:space="preserve">We track success beyond downloads using Colombia-specific KPIs:</w:t>
      </w:r>
    </w:p>
    <w:p>
      <w:pPr>
        <w:numPr>
          <w:ilvl w:val="0"/>
          <w:numId w:val="1007"/>
        </w:numPr>
        <w:pStyle w:val="Compact"/>
      </w:pPr>
      <w:r>
        <w:t xml:space="preserve">Teacher retention rate (target: 75% after 6 months)</w:t>
      </w:r>
    </w:p>
    <w:p>
      <w:pPr>
        <w:numPr>
          <w:ilvl w:val="0"/>
          <w:numId w:val="1007"/>
        </w:numPr>
        <w:pStyle w:val="Compact"/>
      </w:pPr>
      <w:r>
        <w:t xml:space="preserve">Number of teachers earning Medellín Education Dept. certification credits</w:t>
      </w:r>
    </w:p>
    <w:p>
      <w:pPr>
        <w:numPr>
          <w:ilvl w:val="0"/>
          <w:numId w:val="1007"/>
        </w:numPr>
        <w:pStyle w:val="Compact"/>
      </w:pPr>
      <w:r>
        <w:t xml:space="preserve">School adoption rates by communes (prioritizing underserved areas like Buenos Aires and San Javier)</w:t>
      </w:r>
    </w:p>
    <w:p>
      <w:pPr>
        <w:numPr>
          <w:ilvl w:val="0"/>
          <w:numId w:val="1007"/>
        </w:numPr>
        <w:pStyle w:val="Compact"/>
      </w:pPr>
      <w:r>
        <w:t xml:space="preserve">Local media mentions in Colombian education publications (e.g., El Colombiano, Revista Educación)</w:t>
      </w:r>
    </w:p>
    <w:bookmarkEnd w:id="32"/>
    <w:bookmarkStart w:id="33" w:name="conclusion-educating-medellíns-future"/>
    <w:p>
      <w:pPr>
        <w:pStyle w:val="Heading2"/>
      </w:pPr>
      <w:r>
        <w:t xml:space="preserve">Conclusion: Educating Medellín's Future</w:t>
      </w:r>
    </w:p>
    <w:p>
      <w:pPr>
        <w:pStyle w:val="FirstParagraph"/>
      </w:pPr>
      <w:r>
        <w:t xml:space="preserve">The Teacher Primary Marketing Plan is fundamentally a mission for Colombia Medellín. By centering our strategy on the city's educational ecosystem – from its bustling neighborhoods to its government initiatives – we move beyond transactional engagement to become catalysts for Colombia's education renaissance. This isn't just another marketing initiative; it's how we ensure every primary classroom in Medellín becomes a space where Colombian teachers thrive, equipped with tools forged for their community. As Medellín continues its journey as Latin America's most transformed city, Teacher Primary will be the invisible engine powering its educators toward unprecedented success.</w:t>
      </w:r>
    </w:p>
    <w:p>
      <w:pPr>
        <w:pStyle w:val="BodyText"/>
      </w:pPr>
      <w:r>
        <w:rPr>
          <w:bCs/>
          <w:b/>
        </w:rPr>
        <w:t xml:space="preserve">Marketing Plan Document Prepared For: Teacher Primary Colombia Medellín Initiative</w:t>
      </w:r>
    </w:p>
    <w:p>
      <w:pPr>
        <w:pStyle w:val="BodyText"/>
      </w:pPr>
      <w:r>
        <w:t xml:space="preserve">Word Count: 892 | Prepared for Colombian Educational Stakeholders | Date: 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Medellín, Colombia</dc:title>
  <dc:creator/>
  <dc:language>en</dc:language>
  <cp:keywords/>
  <dcterms:created xsi:type="dcterms:W3CDTF">2026-07-24T22:28:12Z</dcterms:created>
  <dcterms:modified xsi:type="dcterms:W3CDTF">2026-07-24T22:28:12Z</dcterms:modified>
</cp:coreProperties>
</file>

<file path=docProps/custom.xml><?xml version="1.0" encoding="utf-8"?>
<Properties xmlns="http://schemas.openxmlformats.org/officeDocument/2006/custom-properties" xmlns:vt="http://schemas.openxmlformats.org/officeDocument/2006/docPropsVTypes"/>
</file>