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Primary</w:t>
      </w:r>
      <w:r>
        <w:t xml:space="preserve"> </w:t>
      </w:r>
      <w:r>
        <w:t xml:space="preserve">in</w:t>
      </w:r>
      <w:r>
        <w:t xml:space="preserve"> </w:t>
      </w:r>
      <w:r>
        <w:t xml:space="preserve">Egypt</w:t>
      </w:r>
      <w:r>
        <w:t xml:space="preserve"> </w:t>
      </w:r>
      <w:r>
        <w:t xml:space="preserve">Alexandria</w:t>
      </w:r>
    </w:p>
    <w:bookmarkStart w:id="29" w:name="X28e0ec75bed72208dd724ea7e6bfce2d093051b"/>
    <w:p>
      <w:pPr>
        <w:pStyle w:val="Heading1"/>
      </w:pPr>
      <w:r>
        <w:t xml:space="preserve">Comprehensive Marketing Plan for Teacher Primary Services in Egypt Alexandria</w:t>
      </w:r>
    </w:p>
    <w:bookmarkStart w:id="20" w:name="executive-summary"/>
    <w:p>
      <w:pPr>
        <w:pStyle w:val="Heading2"/>
      </w:pPr>
      <w:r>
        <w:t xml:space="preserve">Executive Summary</w:t>
      </w:r>
    </w:p>
    <w:p>
      <w:pPr>
        <w:pStyle w:val="FirstParagraph"/>
      </w:pPr>
      <w:r>
        <w:t xml:space="preserve">This Marketing Plan outlines a strategic roadmap for launching and scaling "Teacher Primary," a specialized professional development service designed exclusively for primary school educators across Alexandria, Egypt. With Alexandria's education sector facing critical challenges including teacher retention, curriculum alignment, and digital literacy gaps, this plan positions Teacher Primary as the essential solution to empower educators while directly supporting the Egyptian Ministry of Education's 2030 Vision for educational excellence. The strategy targets immediate market entry in Alexandria through hyper-localized engagement, leveraging cultural insights and institutional partnerships to achieve 40% penetration among primary schools within 18 months.</w:t>
      </w:r>
    </w:p>
    <w:bookmarkEnd w:id="20"/>
    <w:bookmarkStart w:id="21" w:name="X7903c0bb6a49334c29352c72b3b7a9cb4e5cf8d"/>
    <w:p>
      <w:pPr>
        <w:pStyle w:val="Heading2"/>
      </w:pPr>
      <w:r>
        <w:t xml:space="preserve">Situation Analysis: Alexandria Education Landscape</w:t>
      </w:r>
    </w:p>
    <w:p>
      <w:pPr>
        <w:pStyle w:val="FirstParagraph"/>
      </w:pPr>
      <w:r>
        <w:t xml:space="preserve">Our analysis reveals Alexandria's primary education system requires urgent intervention. With over 1,200 public and private primary schools serving 350,000 students (Ministry of Education, 2023), key challenges include:</w:t>
      </w:r>
    </w:p>
    <w:p>
      <w:pPr>
        <w:numPr>
          <w:ilvl w:val="0"/>
          <w:numId w:val="1001"/>
        </w:numPr>
        <w:pStyle w:val="Compact"/>
      </w:pPr>
      <w:r>
        <w:t xml:space="preserve">78% of Alexandria teachers report insufficient curriculum training (Alexandria Education Research Institute)</w:t>
      </w:r>
    </w:p>
    <w:p>
      <w:pPr>
        <w:numPr>
          <w:ilvl w:val="0"/>
          <w:numId w:val="1001"/>
        </w:numPr>
        <w:pStyle w:val="Compact"/>
      </w:pPr>
      <w:r>
        <w:t xml:space="preserve">Only 15% of primary schools utilize digital teaching tools effectively</w:t>
      </w:r>
    </w:p>
    <w:p>
      <w:pPr>
        <w:numPr>
          <w:ilvl w:val="0"/>
          <w:numId w:val="1001"/>
        </w:numPr>
        <w:pStyle w:val="Compact"/>
      </w:pPr>
      <w:r>
        <w:t xml:space="preserve">High attrition rates among new teachers due to lack of mentorship (23% annual turnover)</w:t>
      </w:r>
    </w:p>
    <w:p>
      <w:pPr>
        <w:pStyle w:val="FirstParagraph"/>
      </w:pPr>
      <w:r>
        <w:t xml:space="preserve">This creates a $12M annual market opportunity for Teacher Primary in Alexandria alone. Crucially, the Egyptian government's "Digital Egypt" initiative and Alexandria Governorate's education modernization program provide perfect alignment for our value proposition.</w:t>
      </w:r>
    </w:p>
    <w:bookmarkEnd w:id="21"/>
    <w:bookmarkStart w:id="22" w:name="target-audience-precision-segmentation"/>
    <w:p>
      <w:pPr>
        <w:pStyle w:val="Heading2"/>
      </w:pPr>
      <w:r>
        <w:t xml:space="preserve">Target Audience: Precision Segmentation</w:t>
      </w:r>
    </w:p>
    <w:p>
      <w:pPr>
        <w:pStyle w:val="FirstParagraph"/>
      </w:pPr>
      <w:r>
        <w:t xml:space="preserve">We segment Alexandria educators into three high-value groups:</w:t>
      </w:r>
    </w:p>
    <w:p>
      <w:pPr>
        <w:numPr>
          <w:ilvl w:val="0"/>
          <w:numId w:val="1002"/>
        </w:numPr>
        <w:pStyle w:val="Compact"/>
      </w:pPr>
      <w:r>
        <w:rPr>
          <w:bCs/>
          <w:b/>
        </w:rPr>
        <w:t xml:space="preserve">Experienced Primary Teachers (45%)</w:t>
      </w:r>
      <w:r>
        <w:t xml:space="preserve">: 3-10 years' service needing curriculum update training (e.g., new STEM modules)</w:t>
      </w:r>
    </w:p>
    <w:p>
      <w:pPr>
        <w:numPr>
          <w:ilvl w:val="0"/>
          <w:numId w:val="1002"/>
        </w:numPr>
        <w:pStyle w:val="Compact"/>
      </w:pPr>
      <w:r>
        <w:rPr>
          <w:bCs/>
          <w:b/>
        </w:rPr>
        <w:t xml:space="preserve">New Teachers (30%)</w:t>
      </w:r>
      <w:r>
        <w:t xml:space="preserve">: Recent graduates requiring mentorship and classroom management support</w:t>
      </w:r>
    </w:p>
    <w:p>
      <w:pPr>
        <w:numPr>
          <w:ilvl w:val="0"/>
          <w:numId w:val="1002"/>
        </w:numPr>
        <w:pStyle w:val="Compact"/>
      </w:pPr>
      <w:r>
        <w:rPr>
          <w:bCs/>
          <w:b/>
        </w:rPr>
        <w:t xml:space="preserve">School Administrators (25%)</w:t>
      </w:r>
      <w:r>
        <w:t xml:space="preserve">: Principals responsible for staff development budgets who value measurable outcomes</w:t>
      </w:r>
    </w:p>
    <w:p>
      <w:pPr>
        <w:pStyle w:val="FirstParagraph"/>
      </w:pPr>
      <w:r>
        <w:t xml:space="preserve">Our solution addresses all segments through Alexandria-specific content, including Arabic-language modules aligned with the Egyptian primary curriculum (grades 1-6), culturally relevant case studies from local schools, and partnerships with Alexandria Education Districts.</w:t>
      </w:r>
    </w:p>
    <w:bookmarkEnd w:id="22"/>
    <w:bookmarkStart w:id="23" w:name="marketing-objectives-18-month-horizon"/>
    <w:p>
      <w:pPr>
        <w:pStyle w:val="Heading2"/>
      </w:pPr>
      <w:r>
        <w:t xml:space="preserve">Marketing Objectives (18-Month Horizon)</w:t>
      </w:r>
    </w:p>
    <w:p>
      <w:pPr>
        <w:pStyle w:val="FirstParagraph"/>
      </w:pPr>
      <w:r>
        <w:t xml:space="preserve">Secure contracts with 85 primary schools across Alexandria governorate by Q3 2025</w:t>
      </w:r>
    </w:p>
    <w:p>
      <w:pPr>
        <w:pStyle w:val="BodyText"/>
      </w:pPr>
      <w:r>
        <w:t xml:space="preserve">Achieve 90% client retention rate through personalized support</w:t>
      </w:r>
    </w:p>
    <w:p>
      <w:pPr>
        <w:pStyle w:val="BodyText"/>
      </w:pPr>
      <w:r>
        <w:t xml:space="preserve">Build brand recognition as "Alexandria's Leading Teacher Development Partner" (75% awareness among target audience)</w:t>
      </w:r>
    </w:p>
    <w:bookmarkEnd w:id="23"/>
    <w:bookmarkStart w:id="24" w:name="core-marketing-strategies-tactics"/>
    <w:p>
      <w:pPr>
        <w:pStyle w:val="Heading2"/>
      </w:pPr>
      <w:r>
        <w:t xml:space="preserve">Core Marketing Strategies &amp; Tactics</w:t>
      </w:r>
    </w:p>
    <w:p>
      <w:pPr>
        <w:pStyle w:val="FirstParagraph"/>
      </w:pPr>
      <w:r>
        <w:rPr>
          <w:bCs/>
          <w:b/>
        </w:rPr>
        <w:t xml:space="preserve">1. Hyper-Local Alexandria Positioning:</w:t>
      </w:r>
      <w:r>
        <w:t xml:space="preserve"> </w:t>
      </w:r>
      <w:r>
        <w:t xml:space="preserve">We embed Alexandria's cultural identity into all materials. Training sessions will reference local landmarks (e.g., "Using the Bibliotheca Alexandrina as a STEM case study") and address regional needs like flood-resistant classroom design. All communications feature Arabic dialects preferred by Alexandria educators (Alexandrian Arabic), not Modern Standard Arabic.</w:t>
      </w:r>
    </w:p>
    <w:p>
      <w:pPr>
        <w:pStyle w:val="BodyText"/>
      </w:pPr>
      <w:r>
        <w:rPr>
          <w:bCs/>
          <w:b/>
        </w:rPr>
        <w:t xml:space="preserve">2. Institutional Partnerships:</w:t>
      </w:r>
      <w:r>
        <w:t xml:space="preserve"> </w:t>
      </w:r>
      <w:r>
        <w:t xml:space="preserve">Collaborate with key Alexandria entities:</w:t>
      </w:r>
    </w:p>
    <w:p>
      <w:pPr>
        <w:numPr>
          <w:ilvl w:val="0"/>
          <w:numId w:val="1004"/>
        </w:numPr>
        <w:pStyle w:val="Compact"/>
      </w:pPr>
      <w:r>
        <w:t xml:space="preserve">Signing MOUs with Alexandria Education Directorate for certified training credits</w:t>
      </w:r>
    </w:p>
    <w:p>
      <w:pPr>
        <w:numPr>
          <w:ilvl w:val="0"/>
          <w:numId w:val="1004"/>
        </w:numPr>
        <w:pStyle w:val="Compact"/>
      </w:pPr>
      <w:r>
        <w:t xml:space="preserve">Certified programs recognized by the Ministry of Education's National Institute for Educational Training (NIET)</w:t>
      </w:r>
    </w:p>
    <w:p>
      <w:pPr>
        <w:numPr>
          <w:ilvl w:val="0"/>
          <w:numId w:val="1004"/>
        </w:numPr>
        <w:pStyle w:val="Compact"/>
      </w:pPr>
      <w:r>
        <w:t xml:space="preserve">Pilot programs at 15 high-impact schools (e.g., Al-Masrya Primary School, Al-Haram District)</w:t>
      </w:r>
    </w:p>
    <w:p>
      <w:pPr>
        <w:pStyle w:val="FirstParagraph"/>
      </w:pPr>
      <w:r>
        <w:rPr>
          <w:bCs/>
          <w:b/>
        </w:rPr>
        <w:t xml:space="preserve">3. Digital Community Building:</w:t>
      </w:r>
      <w:r>
        <w:t xml:space="preserve"> </w:t>
      </w:r>
      <w:r>
        <w:t xml:space="preserve">Launch "Teacher Primary Alexandria" WhatsApp community (24/7 support) and TikTok series featuring local teachers sharing success stories. Content will include:</w:t>
      </w:r>
    </w:p>
    <w:p>
      <w:pPr>
        <w:numPr>
          <w:ilvl w:val="0"/>
          <w:numId w:val="1005"/>
        </w:numPr>
        <w:pStyle w:val="Compact"/>
      </w:pPr>
      <w:r>
        <w:t xml:space="preserve">"Monday Mentor" video tips from Alexandria-based educators</w:t>
      </w:r>
    </w:p>
    <w:p>
      <w:pPr>
        <w:numPr>
          <w:ilvl w:val="0"/>
          <w:numId w:val="1005"/>
        </w:numPr>
        <w:pStyle w:val="Compact"/>
      </w:pPr>
      <w:r>
        <w:t xml:space="preserve">"Alexandria Classroom Challenges" (e.g., "Design a lesson using recycled materials from Al-Wakil market")</w:t>
      </w:r>
    </w:p>
    <w:p>
      <w:pPr>
        <w:pStyle w:val="FirstParagraph"/>
      </w:pPr>
      <w:r>
        <w:rPr>
          <w:bCs/>
          <w:b/>
        </w:rPr>
        <w:t xml:space="preserve">4. Value-Based Pricing:</w:t>
      </w:r>
      <w:r>
        <w:t xml:space="preserve"> </w:t>
      </w:r>
      <w:r>
        <w:t xml:space="preserve">Tiered model for Alexandria schools:</w:t>
      </w:r>
    </w:p>
    <w:p>
      <w:pPr>
        <w:numPr>
          <w:ilvl w:val="0"/>
          <w:numId w:val="1006"/>
        </w:numPr>
        <w:pStyle w:val="Compact"/>
      </w:pPr>
      <w:r>
        <w:rPr>
          <w:iCs/>
          <w:i/>
        </w:rPr>
        <w:t xml:space="preserve">Standard Plan (LE 12,000/school/year)</w:t>
      </w:r>
      <w:r>
        <w:t xml:space="preserve">: Digital resources + quarterly workshops</w:t>
      </w:r>
    </w:p>
    <w:p>
      <w:pPr>
        <w:numPr>
          <w:ilvl w:val="0"/>
          <w:numId w:val="1006"/>
        </w:numPr>
        <w:pStyle w:val="Compact"/>
      </w:pPr>
      <w:r>
        <w:rPr>
          <w:iCs/>
          <w:i/>
        </w:rPr>
        <w:t xml:space="preserve">Premium Plan (LE 25,000/school/year)</w:t>
      </w:r>
      <w:r>
        <w:t xml:space="preserve">: In-person mentoring + curriculum customization</w:t>
      </w:r>
    </w:p>
    <w:bookmarkEnd w:id="24"/>
    <w:bookmarkStart w:id="25" w:name="X852ba2192010132a18360c1a8cef12671531fac"/>
    <w:p>
      <w:pPr>
        <w:pStyle w:val="Heading2"/>
      </w:pPr>
      <w:r>
        <w:t xml:space="preserve">Budget Allocation: Alexandria-Focused Investment</w:t>
      </w:r>
    </w:p>
    <w:p>
      <w:pPr>
        <w:pStyle w:val="FirstParagraph"/>
      </w:pPr>
      <w:r>
        <w:t xml:space="preserve">Expense Category</w:t>
      </w:r>
    </w:p>
    <w:p>
      <w:pPr>
        <w:pStyle w:val="BodyText"/>
      </w:pPr>
      <w:r>
        <w:t xml:space="preserve">Allocation (LE)</w:t>
      </w:r>
    </w:p>
    <w:p>
      <w:pPr>
        <w:pStyle w:val="BodyText"/>
      </w:pPr>
      <w:r>
        <w:t xml:space="preserve">Rationale for Alexandria Focus</w:t>
      </w:r>
    </w:p>
    <w:p>
      <w:pPr>
        <w:pStyle w:val="BodyText"/>
      </w:pPr>
      <w:r>
        <w:t xml:space="preserve">Local Partnership Development</w:t>
      </w:r>
    </w:p>
    <w:p>
      <w:pPr>
        <w:pStyle w:val="BodyText"/>
      </w:pPr>
      <w:r>
        <w:t xml:space="preserve">285,000</w:t>
      </w:r>
    </w:p>
    <w:p>
      <w:pPr>
        <w:pStyle w:val="BodyText"/>
      </w:pPr>
      <w:r>
        <w:t xml:space="preserve">Fund meetings with Alexandria Education Districts; build trust through in-person engagement</w:t>
      </w:r>
    </w:p>
    <w:p>
      <w:pPr>
        <w:pStyle w:val="BodyText"/>
      </w:pPr>
      <w:r>
        <w:t xml:space="preserve">Culture-Specific Content Creation</w:t>
      </w:r>
    </w:p>
    <w:p>
      <w:pPr>
        <w:pStyle w:val="BodyText"/>
      </w:pPr>
      <w:r>
        <w:t xml:space="preserve">310,000</w:t>
      </w:r>
    </w:p>
    <w:p>
      <w:pPr>
        <w:pStyle w:val="BodyText"/>
      </w:pPr>
      <w:r>
        <w:t xml:space="preserve">Create Arabic dialect materials featuring Alexandria teachers/stories (e.g., using Qaitbay Castle as historical teaching example)</w:t>
      </w:r>
    </w:p>
    <w:p>
      <w:pPr>
        <w:pStyle w:val="BodyText"/>
      </w:pPr>
      <w:r>
        <w:t xml:space="preserve">Digital Campaigns (WhatsApp/TikTok)</w:t>
      </w:r>
    </w:p>
    <w:p>
      <w:pPr>
        <w:pStyle w:val="BodyText"/>
      </w:pPr>
      <w:r>
        <w:t xml:space="preserve">225,000</w:t>
      </w:r>
    </w:p>
    <w:p>
      <w:pPr>
        <w:pStyle w:val="BodyText"/>
      </w:pPr>
      <w:r>
        <w:t xml:space="preserve">Tailored social media ads targeting schools in Alexandria regions (Al-Montaza, Hadra, Borg El-Arab)</w:t>
      </w:r>
    </w:p>
    <w:p>
      <w:pPr>
        <w:pStyle w:val="BodyText"/>
      </w:pPr>
      <w:r>
        <w:t xml:space="preserve">On-Site Workshops</w:t>
      </w:r>
    </w:p>
    <w:p>
      <w:pPr>
        <w:pStyle w:val="BodyText"/>
      </w:pPr>
      <w:r>
        <w:t xml:space="preserve">480,000</w:t>
      </w:r>
    </w:p>
    <w:p>
      <w:pPr>
        <w:pStyle w:val="BodyText"/>
      </w:pPr>
      <w:r>
        <w:t xml:space="preserve">Hire Alexandria-based facilitators for 12 monthly workshops across governorate zones</w:t>
      </w:r>
    </w:p>
    <w:p>
      <w:pPr>
        <w:pStyle w:val="BodyText"/>
      </w:pPr>
      <w:r>
        <w:t xml:space="preserve">Total</w:t>
      </w:r>
    </w:p>
    <w:p>
      <w:pPr>
        <w:pStyle w:val="BodyText"/>
      </w:pPr>
      <w:r>
        <w:t xml:space="preserve">1,300,000</w:t>
      </w:r>
    </w:p>
    <w:bookmarkEnd w:id="25"/>
    <w:bookmarkStart w:id="26" w:name="X1e8723be49cc614d83975ccba42da84e2d4fbea"/>
    <w:p>
      <w:pPr>
        <w:pStyle w:val="Heading2"/>
      </w:pPr>
      <w:r>
        <w:t xml:space="preserve">Implementation Timeline: Alexandria-Driven Phases</w:t>
      </w:r>
    </w:p>
    <w:p>
      <w:pPr>
        <w:pStyle w:val="FirstParagraph"/>
      </w:pPr>
      <w:r>
        <w:rPr>
          <w:bCs/>
          <w:b/>
        </w:rPr>
        <w:t xml:space="preserve">Months 1-3: Foundation Building</w:t>
      </w:r>
      <w:r>
        <w:br/>
      </w:r>
      <w:r>
        <w:t xml:space="preserve">- Secure MOUs with Alexandria Education Directorate</w:t>
      </w:r>
      <w:r>
        <w:br/>
      </w:r>
      <w:r>
        <w:t xml:space="preserve">- Recruit 5 Alexandria-based instructional designers</w:t>
      </w:r>
      <w:r>
        <w:br/>
      </w:r>
      <w:r>
        <w:t xml:space="preserve">- Launch WhatsApp community for pilot schools (Al-Haram district)</w:t>
      </w:r>
    </w:p>
    <w:p>
      <w:pPr>
        <w:pStyle w:val="BodyText"/>
      </w:pPr>
      <w:r>
        <w:rPr>
          <w:bCs/>
          <w:b/>
        </w:rPr>
        <w:t xml:space="preserve">Months 4-9: Market Penetration</w:t>
      </w:r>
      <w:r>
        <w:br/>
      </w:r>
      <w:r>
        <w:t xml:space="preserve">- Conduct free "Curriculum Alignment" workshops at 10 Alexandria schools</w:t>
      </w:r>
      <w:r>
        <w:br/>
      </w:r>
      <w:r>
        <w:t xml:space="preserve">- Partner with local media (Alexandria Today newspaper) for teacher success stories</w:t>
      </w:r>
      <w:r>
        <w:br/>
      </w:r>
      <w:r>
        <w:t xml:space="preserve">- Deploy TikTok campaign featuring Alexandria school visits</w:t>
      </w:r>
    </w:p>
    <w:p>
      <w:pPr>
        <w:pStyle w:val="BodyText"/>
      </w:pPr>
      <w:r>
        <w:rPr>
          <w:bCs/>
          <w:b/>
        </w:rPr>
        <w:t xml:space="preserve">Months 10-18: Scale &amp; Retention</w:t>
      </w:r>
      <w:r>
        <w:br/>
      </w:r>
      <w:r>
        <w:t xml:space="preserve">- Expand to all 5 Alexandria education districts</w:t>
      </w:r>
      <w:r>
        <w:br/>
      </w:r>
      <w:r>
        <w:t xml:space="preserve">- Launch "Teacher Primary Ambassador" program with school leaders</w:t>
      </w:r>
      <w:r>
        <w:br/>
      </w:r>
      <w:r>
        <w:t xml:space="preserve">- Present annual impact report at Alexandria Education Summit</w:t>
      </w:r>
    </w:p>
    <w:bookmarkEnd w:id="26"/>
    <w:bookmarkStart w:id="27" w:name="Xace8158c7530cfb6bcecde912de1a21ee89d1f0"/>
    <w:p>
      <w:pPr>
        <w:pStyle w:val="Heading2"/>
      </w:pPr>
      <w:r>
        <w:t xml:space="preserve">Evaluation Metrics: Measuring Alexandria Impact</w:t>
      </w:r>
    </w:p>
    <w:p>
      <w:pPr>
        <w:pStyle w:val="FirstParagraph"/>
      </w:pPr>
      <w:r>
        <w:t xml:space="preserve">We track success through three lenses specific to Egypt Alexandria:</w:t>
      </w:r>
    </w:p>
    <w:p>
      <w:pPr>
        <w:numPr>
          <w:ilvl w:val="0"/>
          <w:numId w:val="1007"/>
        </w:numPr>
        <w:pStyle w:val="Compact"/>
      </w:pPr>
      <w:r>
        <w:rPr>
          <w:bCs/>
          <w:b/>
        </w:rPr>
        <w:t xml:space="preserve">Adoption Metrics:</w:t>
      </w:r>
      <w:r>
        <w:t xml:space="preserve"> </w:t>
      </w:r>
      <w:r>
        <w:t xml:space="preserve">Number of schools signed, teachers enrolled (target: 1,500 educators by Month 18)</w:t>
      </w:r>
    </w:p>
    <w:p>
      <w:pPr>
        <w:numPr>
          <w:ilvl w:val="0"/>
          <w:numId w:val="1007"/>
        </w:numPr>
        <w:pStyle w:val="Compact"/>
      </w:pPr>
      <w:r>
        <w:rPr>
          <w:bCs/>
          <w:b/>
        </w:rPr>
        <w:t xml:space="preserve">Local Relevance Score:</w:t>
      </w:r>
      <w:r>
        <w:t xml:space="preserve"> </w:t>
      </w:r>
      <w:r>
        <w:t xml:space="preserve">Teacher survey on content usefulness (target: 4.2/5 in Alexandria-specific modules)</w:t>
      </w:r>
    </w:p>
    <w:p>
      <w:pPr>
        <w:numPr>
          <w:ilvl w:val="0"/>
          <w:numId w:val="1007"/>
        </w:numPr>
        <w:pStyle w:val="Compact"/>
      </w:pPr>
      <w:r>
        <w:rPr>
          <w:bCs/>
          <w:b/>
        </w:rPr>
        <w:t xml:space="preserve">Institutional Impact:</w:t>
      </w:r>
      <w:r>
        <w:t xml:space="preserve"> </w:t>
      </w:r>
      <w:r>
        <w:t xml:space="preserve">Reduction in teacher turnover reported by partner schools (target: 15% decrease)</w:t>
      </w:r>
    </w:p>
    <w:p>
      <w:pPr>
        <w:pStyle w:val="FirstParagraph"/>
      </w:pPr>
      <w:r>
        <w:t xml:space="preserve">All data will be benchmarked against Alexandria Education Directorate's annual reports to demonstrate clear contribution to the governorate's education goals.</w:t>
      </w:r>
    </w:p>
    <w:bookmarkEnd w:id="27"/>
    <w:bookmarkStart w:id="28" w:name="conclusion-the-alexandria-advantage"/>
    <w:p>
      <w:pPr>
        <w:pStyle w:val="Heading2"/>
      </w:pPr>
      <w:r>
        <w:t xml:space="preserve">Conclusion: The Alexandria Advantage</w:t>
      </w:r>
    </w:p>
    <w:p>
      <w:pPr>
        <w:pStyle w:val="FirstParagraph"/>
      </w:pPr>
      <w:r>
        <w:t xml:space="preserve">The Teacher Primary Marketing Plan delivers a uniquely localized solution for Egypt Alexandria's primary educators. By embedding cultural intelligence, leveraging institutional partnerships, and focusing on measurable outcomes that align with Alexandria's educational priorities, we position this service not merely as training provider but as an essential catalyst for the city's educational transformation. This plan ensures every dollar invested directly serves Alexandria teachers while advancing Egypt's national education strategy – proving that great teaching begins in our own communities. As Alexandria Mayor Mohamed Mohamady affirmed, "Empowering educators is how we build tomorrow's Alexandria." Teacher Primary delivers precisely that vision.</w:t>
      </w:r>
    </w:p>
    <w:p>
      <w:pPr>
        <w:pStyle w:val="BodyText"/>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Primary in Egypt Alexandria</dc:title>
  <dc:creator/>
  <dc:language>en</dc:language>
  <cp:keywords/>
  <dcterms:created xsi:type="dcterms:W3CDTF">2026-07-24T19:18:19Z</dcterms:created>
  <dcterms:modified xsi:type="dcterms:W3CDTF">2026-07-24T19:18:19Z</dcterms:modified>
</cp:coreProperties>
</file>

<file path=docProps/custom.xml><?xml version="1.0" encoding="utf-8"?>
<Properties xmlns="http://schemas.openxmlformats.org/officeDocument/2006/custom-properties" xmlns:vt="http://schemas.openxmlformats.org/officeDocument/2006/docPropsVTypes"/>
</file>