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Egypt</w:t>
      </w:r>
      <w:r>
        <w:t xml:space="preserve"> </w:t>
      </w:r>
      <w:r>
        <w:t xml:space="preserve">Cairo</w:t>
      </w:r>
    </w:p>
    <w:bookmarkStart w:id="31" w:name="X2e890f8e4f56e90a5efdf2ff778068ada2f3b78"/>
    <w:p>
      <w:pPr>
        <w:pStyle w:val="Heading1"/>
      </w:pPr>
      <w:r>
        <w:t xml:space="preserve">Marketing Plan: Teacher Primary - Empowering Educators in Egypt's Cairo Region</w:t>
      </w:r>
    </w:p>
    <w:bookmarkStart w:id="20" w:name="executive-summary"/>
    <w:p>
      <w:pPr>
        <w:pStyle w:val="Heading2"/>
      </w:pPr>
      <w:r>
        <w:t xml:space="preserve">Executive Summary</w:t>
      </w:r>
    </w:p>
    <w:p>
      <w:pPr>
        <w:pStyle w:val="FirstParagraph"/>
      </w:pPr>
      <w:r>
        <w:t xml:space="preserve">This comprehensive Marketing Plan outlines strategic initiatives to launch and scale the "Teacher Primary" platform, a tailored professional development and resource hub designed specifically for primary school educators across Egypt, with an initial focus on Cairo. Recognizing the unique challenges faced by teachers in Egypt's densely populated capital—ranging from overcrowded classrooms to limited access to updated teaching tools—this plan positions Teacher Primary as the essential solution for enhancing pedagogical effectiveness, curriculum alignment, and teacher well-being within Cairo's diverse educational landscape. By addressing critical gaps identified through local research, Teacher Primary will establish itself as the leading support system for primary educators in Egypt Cairo.</w:t>
      </w:r>
    </w:p>
    <w:bookmarkEnd w:id="20"/>
    <w:bookmarkStart w:id="21" w:name="Xbc99375e7099edecc812cbe196adc540fe16116"/>
    <w:p>
      <w:pPr>
        <w:pStyle w:val="Heading2"/>
      </w:pPr>
      <w:r>
        <w:t xml:space="preserve">Market Situation Analysis: Egypt Cairo Context</w:t>
      </w:r>
    </w:p>
    <w:p>
      <w:pPr>
        <w:pStyle w:val="FirstParagraph"/>
      </w:pPr>
      <w:r>
        <w:t xml:space="preserve">Cairo presents a dynamic yet complex market for educational solutions. The city houses over 50% of Egypt's primary school students (approximately 7 million), with significant disparities between public, private, and international schools. Key challenges include:</w:t>
      </w:r>
    </w:p>
    <w:p>
      <w:pPr>
        <w:numPr>
          <w:ilvl w:val="0"/>
          <w:numId w:val="1001"/>
        </w:numPr>
        <w:pStyle w:val="Compact"/>
      </w:pPr>
      <w:r>
        <w:rPr>
          <w:bCs/>
          <w:b/>
        </w:rPr>
        <w:t xml:space="preserve">Resource Scarcity:</w:t>
      </w:r>
      <w:r>
        <w:t xml:space="preserve"> </w:t>
      </w:r>
      <w:r>
        <w:t xml:space="preserve">Public school teachers often lack access to updated teaching materials beyond government-issued textbooks.</w:t>
      </w:r>
    </w:p>
    <w:p>
      <w:pPr>
        <w:numPr>
          <w:ilvl w:val="0"/>
          <w:numId w:val="1001"/>
        </w:numPr>
        <w:pStyle w:val="Compact"/>
      </w:pPr>
      <w:r>
        <w:rPr>
          <w:bCs/>
          <w:b/>
        </w:rPr>
        <w:t xml:space="preserve">Curriculum Demands:</w:t>
      </w:r>
      <w:r>
        <w:t xml:space="preserve"> </w:t>
      </w:r>
      <w:r>
        <w:t xml:space="preserve">The Ministry of Education's evolving curriculum requires continuous teacher adaptation, yet professional development is inconsistent.</w:t>
      </w:r>
    </w:p>
    <w:p>
      <w:pPr>
        <w:numPr>
          <w:ilvl w:val="0"/>
          <w:numId w:val="1001"/>
        </w:numPr>
        <w:pStyle w:val="Compact"/>
      </w:pPr>
      <w:r>
        <w:rPr>
          <w:bCs/>
          <w:b/>
        </w:rPr>
        <w:t xml:space="preserve">Digital Divide:</w:t>
      </w:r>
      <w:r>
        <w:t xml:space="preserve"> </w:t>
      </w:r>
      <w:r>
        <w:t xml:space="preserve">While mobile penetration is high (85%), digital literacy among teachers varies, especially in older public schools.</w:t>
      </w:r>
    </w:p>
    <w:p>
      <w:pPr>
        <w:numPr>
          <w:ilvl w:val="0"/>
          <w:numId w:val="1001"/>
        </w:numPr>
        <w:pStyle w:val="Compact"/>
      </w:pPr>
      <w:r>
        <w:rPr>
          <w:bCs/>
          <w:b/>
        </w:rPr>
        <w:t xml:space="preserve">Teacher Burnout:</w:t>
      </w:r>
      <w:r>
        <w:t xml:space="preserve"> </w:t>
      </w:r>
      <w:r>
        <w:t xml:space="preserve">High student-teacher ratios (up to 50:1 in some Cairo public schools) contribute to stress and reduced engagement.</w:t>
      </w:r>
    </w:p>
    <w:p>
      <w:pPr>
        <w:pStyle w:val="FirstParagraph"/>
      </w:pPr>
      <w:r>
        <w:t xml:space="preserve">Cairo's education ecosystem is increasingly receptive to tech-enabled support, aligning with Egypt Vision 2030’s emphasis on education modernization. However, generic global platforms fail to address local nuances—Teacher Primary fills this critical gap by offering Arabic-language content, context-specific lesson plans for the Egyptian curriculum (e.g., aligned with Grade 1-6 Syllabi), and offline accessibility options crucial for Cairo's varied connectivity.</w:t>
      </w:r>
    </w:p>
    <w:bookmarkEnd w:id="21"/>
    <w:bookmarkStart w:id="22" w:name="Xa56c18f63f93a13ad044ce44c5bddd4f671b080"/>
    <w:p>
      <w:pPr>
        <w:pStyle w:val="Heading2"/>
      </w:pPr>
      <w:r>
        <w:t xml:space="preserve">Target Audience: Primary Educators in Egypt Cairo</w:t>
      </w:r>
    </w:p>
    <w:p>
      <w:pPr>
        <w:pStyle w:val="FirstParagraph"/>
      </w:pPr>
      <w:r>
        <w:t xml:space="preserve">Our core audience comprises public and private primary school teachers across Cairo Governorate, aged 28–55, with the following profiles:</w:t>
      </w:r>
    </w:p>
    <w:p>
      <w:pPr>
        <w:numPr>
          <w:ilvl w:val="0"/>
          <w:numId w:val="1002"/>
        </w:numPr>
        <w:pStyle w:val="Compact"/>
      </w:pPr>
      <w:r>
        <w:rPr>
          <w:bCs/>
          <w:b/>
        </w:rPr>
        <w:t xml:space="preserve">Primary School Teachers (Public):</w:t>
      </w:r>
      <w:r>
        <w:t xml:space="preserve"> </w:t>
      </w:r>
      <w:r>
        <w:t xml:space="preserve">65% of target. Face resource constraints but seek affordable, curriculum-aligned support. Value peer communities and practical tools.</w:t>
      </w:r>
    </w:p>
    <w:p>
      <w:pPr>
        <w:numPr>
          <w:ilvl w:val="0"/>
          <w:numId w:val="1002"/>
        </w:numPr>
        <w:pStyle w:val="Compact"/>
      </w:pPr>
      <w:r>
        <w:rPr>
          <w:bCs/>
          <w:b/>
        </w:rPr>
        <w:t xml:space="preserve">Private School Educators:</w:t>
      </w:r>
      <w:r>
        <w:t xml:space="preserve"> </w:t>
      </w:r>
      <w:r>
        <w:t xml:space="preserve">25% of target. More tech-savvy, seeking advanced pedagogical strategies and student engagement techniques beyond basic curriculum.</w:t>
      </w:r>
    </w:p>
    <w:p>
      <w:pPr>
        <w:numPr>
          <w:ilvl w:val="0"/>
          <w:numId w:val="1002"/>
        </w:numPr>
        <w:pStyle w:val="Compact"/>
      </w:pPr>
      <w:r>
        <w:rPr>
          <w:bCs/>
          <w:b/>
        </w:rPr>
        <w:t xml:space="preserve">Newly Certified Teachers:</w:t>
      </w:r>
      <w:r>
        <w:t xml:space="preserve"> </w:t>
      </w:r>
      <w:r>
        <w:t xml:space="preserve">10% of target. Require mentorship and foundational resources during their first three years in Cairo classrooms.</w:t>
      </w:r>
    </w:p>
    <w:p>
      <w:pPr>
        <w:pStyle w:val="FirstParagraph"/>
      </w:pPr>
      <w:r>
        <w:t xml:space="preserve">We prioritize accessibility: Teacher Primary will be available via low-bandwidth mobile app (Android-first) and basic SMS for teachers with limited data, ensuring relevance across Cairo's socio-economic spectrum.</w:t>
      </w:r>
    </w:p>
    <w:bookmarkEnd w:id="22"/>
    <w:bookmarkStart w:id="23" w:name="marketing-objectives"/>
    <w:p>
      <w:pPr>
        <w:pStyle w:val="Heading2"/>
      </w:pPr>
      <w:r>
        <w:t xml:space="preserve">Marketing Objectives</w:t>
      </w:r>
    </w:p>
    <w:p>
      <w:pPr>
        <w:numPr>
          <w:ilvl w:val="0"/>
          <w:numId w:val="1003"/>
        </w:numPr>
        <w:pStyle w:val="Compact"/>
      </w:pPr>
      <w:r>
        <w:rPr>
          <w:bCs/>
          <w:b/>
        </w:rPr>
        <w:t xml:space="preserve">Brand Awareness:</w:t>
      </w:r>
      <w:r>
        <w:t xml:space="preserve"> </w:t>
      </w:r>
      <w:r>
        <w:t xml:space="preserve">Achieve 70% recognition among Cairo primary teachers within 18 months through targeted local channels.</w:t>
      </w:r>
    </w:p>
    <w:p>
      <w:pPr>
        <w:numPr>
          <w:ilvl w:val="0"/>
          <w:numId w:val="1003"/>
        </w:numPr>
        <w:pStyle w:val="Compact"/>
      </w:pPr>
      <w:r>
        <w:rPr>
          <w:bCs/>
          <w:b/>
        </w:rPr>
        <w:t xml:space="preserve">User Acquisition:</w:t>
      </w:r>
      <w:r>
        <w:t xml:space="preserve"> </w:t>
      </w:r>
      <w:r>
        <w:t xml:space="preserve">Onboard 15,000 active users in Cairo within the first year (5,000 in Year 1, scaling to 15,000 by Year 2).</w:t>
      </w:r>
    </w:p>
    <w:p>
      <w:pPr>
        <w:numPr>
          <w:ilvl w:val="0"/>
          <w:numId w:val="1003"/>
        </w:numPr>
        <w:pStyle w:val="Compact"/>
      </w:pPr>
      <w:r>
        <w:rPr>
          <w:bCs/>
          <w:b/>
        </w:rPr>
        <w:t xml:space="preserve">Engagement &amp; Retention:</w:t>
      </w:r>
      <w:r>
        <w:t xml:space="preserve"> </w:t>
      </w:r>
      <w:r>
        <w:t xml:space="preserve">Maintain a monthly active user rate of ≥45% among Cairo subscribers through value-driven content.</w:t>
      </w:r>
    </w:p>
    <w:p>
      <w:pPr>
        <w:numPr>
          <w:ilvl w:val="0"/>
          <w:numId w:val="1003"/>
        </w:numPr>
        <w:pStyle w:val="Compact"/>
      </w:pPr>
      <w:r>
        <w:rPr>
          <w:bCs/>
          <w:b/>
        </w:rPr>
        <w:t xml:space="preserve">Social Proof:</w:t>
      </w:r>
      <w:r>
        <w:t xml:space="preserve"> </w:t>
      </w:r>
      <w:r>
        <w:t xml:space="preserve">Secure endorsements from 20+ Cairo-based school principals and MOE-affiliated trainers within Year 1.</w:t>
      </w:r>
    </w:p>
    <w:bookmarkEnd w:id="23"/>
    <w:bookmarkStart w:id="28" w:name="X3d39bd08a98f6afa87d3a340b904b8db55c264a"/>
    <w:p>
      <w:pPr>
        <w:pStyle w:val="Heading2"/>
      </w:pPr>
      <w:r>
        <w:t xml:space="preserve">Strategic Marketing Tactics for Egypt Cairo</w:t>
      </w:r>
    </w:p>
    <w:p>
      <w:pPr>
        <w:pStyle w:val="FirstParagraph"/>
      </w:pPr>
      <w:r>
        <w:t xml:space="preserve">To resonate deeply with educators in Egypt Cairo, our strategy combines hyper-localized outreach with digital efficiency:</w:t>
      </w:r>
    </w:p>
    <w:bookmarkStart w:id="24" w:name="Xca4f06c9e3f7677766bd6a19533cc3c3101d0f2"/>
    <w:p>
      <w:pPr>
        <w:pStyle w:val="Heading3"/>
      </w:pPr>
      <w:r>
        <w:t xml:space="preserve">1. Community-Driven Launch in Key Cairo Districts</w:t>
      </w:r>
    </w:p>
    <w:p>
      <w:pPr>
        <w:pStyle w:val="FirstParagraph"/>
      </w:pPr>
      <w:r>
        <w:t xml:space="preserve">Partner with the Ministry of Education (MoE) and local education offices to host free "Teacher Primary Orientation Workshops" in high-need districts (e.g., Imbaba, Nasr City, Shubra). These workshops will be held at central community centers or school hubs during non-instructional hours. Each session includes:</w:t>
      </w:r>
    </w:p>
    <w:p>
      <w:pPr>
        <w:numPr>
          <w:ilvl w:val="0"/>
          <w:numId w:val="1004"/>
        </w:numPr>
        <w:pStyle w:val="Compact"/>
      </w:pPr>
      <w:r>
        <w:t xml:space="preserve">Live demos of the platform using Egyptian curriculum examples (e.g., "Teaching Math in Grade 3: Using Local Context").</w:t>
      </w:r>
    </w:p>
    <w:p>
      <w:pPr>
        <w:numPr>
          <w:ilvl w:val="0"/>
          <w:numId w:val="1004"/>
        </w:numPr>
        <w:pStyle w:val="Compact"/>
      </w:pPr>
      <w:r>
        <w:t xml:space="preserve">Testimonials from Cairo-based teachers already piloting the app.</w:t>
      </w:r>
    </w:p>
    <w:p>
      <w:pPr>
        <w:numPr>
          <w:ilvl w:val="0"/>
          <w:numId w:val="1004"/>
        </w:numPr>
        <w:pStyle w:val="Compact"/>
      </w:pPr>
      <w:r>
        <w:t xml:space="preserve">Simplified sign-up via QR codes linked to free account creation.</w:t>
      </w:r>
    </w:p>
    <w:bookmarkEnd w:id="24"/>
    <w:bookmarkStart w:id="25" w:name="hyper-local-digital-campaigns"/>
    <w:p>
      <w:pPr>
        <w:pStyle w:val="Heading3"/>
      </w:pPr>
      <w:r>
        <w:t xml:space="preserve">2. Hyper-Local Digital Campaigns</w:t>
      </w:r>
    </w:p>
    <w:p>
      <w:pPr>
        <w:pStyle w:val="FirstParagraph"/>
      </w:pPr>
      <w:r>
        <w:t xml:space="preserve">Leverage platforms dominant among Egyptian educators:</w:t>
      </w:r>
    </w:p>
    <w:p>
      <w:pPr>
        <w:numPr>
          <w:ilvl w:val="0"/>
          <w:numId w:val="1005"/>
        </w:numPr>
        <w:pStyle w:val="Compact"/>
      </w:pPr>
      <w:r>
        <w:rPr>
          <w:bCs/>
          <w:b/>
        </w:rPr>
        <w:t xml:space="preserve">Facebook Groups &amp; Pages:</w:t>
      </w:r>
      <w:r>
        <w:t xml:space="preserve"> </w:t>
      </w:r>
      <w:r>
        <w:t xml:space="preserve">Partner with popular Cairo teacher groups (e.g., "EduCairo Educators") for exclusive content drops and live Q&amp;As.</w:t>
      </w:r>
    </w:p>
    <w:p>
      <w:pPr>
        <w:numPr>
          <w:ilvl w:val="0"/>
          <w:numId w:val="1005"/>
        </w:numPr>
        <w:pStyle w:val="Compact"/>
      </w:pPr>
      <w:r>
        <w:rPr>
          <w:bCs/>
          <w:b/>
        </w:rPr>
        <w:t xml:space="preserve">Viber &amp; WhatsApp Marketing:</w:t>
      </w:r>
      <w:r>
        <w:t xml:space="preserve"> </w:t>
      </w:r>
      <w:r>
        <w:t xml:space="preserve">Send weekly "Tip of the Week" resources (e.g., printable activity sheets) via Viber, respecting teachers' communication preferences.</w:t>
      </w:r>
    </w:p>
    <w:p>
      <w:pPr>
        <w:numPr>
          <w:ilvl w:val="0"/>
          <w:numId w:val="1005"/>
        </w:numPr>
        <w:pStyle w:val="Compact"/>
      </w:pPr>
      <w:r>
        <w:rPr>
          <w:bCs/>
          <w:b/>
        </w:rPr>
        <w:t xml:space="preserve">Local Influencers:</w:t>
      </w:r>
      <w:r>
        <w:t xml:space="preserve"> </w:t>
      </w:r>
      <w:r>
        <w:t xml:space="preserve">Collaborate with respected Cairo-based teacher influencers (5k–50k followers) for authentic platform showcases on Instagram Reels.</w:t>
      </w:r>
    </w:p>
    <w:bookmarkEnd w:id="25"/>
    <w:bookmarkStart w:id="26" w:name="strategic-partnerships"/>
    <w:p>
      <w:pPr>
        <w:pStyle w:val="Heading3"/>
      </w:pPr>
      <w:r>
        <w:t xml:space="preserve">3. Strategic Partnerships</w:t>
      </w:r>
    </w:p>
    <w:p>
      <w:pPr>
        <w:pStyle w:val="FirstParagraph"/>
      </w:pPr>
      <w:r>
        <w:t xml:space="preserve">Cement credibility through alliances critical to the Egypt Cairo education sector:</w:t>
      </w:r>
    </w:p>
    <w:p>
      <w:pPr>
        <w:numPr>
          <w:ilvl w:val="0"/>
          <w:numId w:val="1006"/>
        </w:numPr>
        <w:pStyle w:val="Compact"/>
      </w:pPr>
      <w:r>
        <w:rPr>
          <w:bCs/>
          <w:b/>
        </w:rPr>
        <w:t xml:space="preserve">Ministry of Education (MoE):</w:t>
      </w:r>
      <w:r>
        <w:t xml:space="preserve"> </w:t>
      </w:r>
      <w:r>
        <w:t xml:space="preserve">Co-develop modules aligned with MoE's "Digital Teacher Training" initiative, gaining official endorsement.</w:t>
      </w:r>
    </w:p>
    <w:p>
      <w:pPr>
        <w:numPr>
          <w:ilvl w:val="0"/>
          <w:numId w:val="1006"/>
        </w:numPr>
        <w:pStyle w:val="Compact"/>
      </w:pPr>
      <w:r>
        <w:rPr>
          <w:bCs/>
          <w:b/>
        </w:rPr>
        <w:t xml:space="preserve">Teacher Unions (e.g., Egyptian Teachers' Syndicate):</w:t>
      </w:r>
      <w:r>
        <w:t xml:space="preserve"> </w:t>
      </w:r>
      <w:r>
        <w:t xml:space="preserve">Integrate Teacher Primary into union-organized professional development days.</w:t>
      </w:r>
    </w:p>
    <w:p>
      <w:pPr>
        <w:numPr>
          <w:ilvl w:val="0"/>
          <w:numId w:val="1006"/>
        </w:numPr>
        <w:pStyle w:val="Compact"/>
      </w:pPr>
      <w:r>
        <w:rPr>
          <w:bCs/>
          <w:b/>
        </w:rPr>
        <w:t xml:space="preserve">Cairo Private School Association:</w:t>
      </w:r>
      <w:r>
        <w:t xml:space="preserve"> </w:t>
      </w:r>
      <w:r>
        <w:t xml:space="preserve">Offer premium features (e.g., advanced assessment tools) as part of their teacher support packages.</w:t>
      </w:r>
    </w:p>
    <w:bookmarkEnd w:id="26"/>
    <w:bookmarkStart w:id="27" w:name="offline-outreach-for-inclusive-access"/>
    <w:p>
      <w:pPr>
        <w:pStyle w:val="Heading3"/>
      </w:pPr>
      <w:r>
        <w:t xml:space="preserve">4. Offline Outreach for Inclusive Access</w:t>
      </w:r>
    </w:p>
    <w:p>
      <w:pPr>
        <w:pStyle w:val="FirstParagraph"/>
      </w:pPr>
      <w:r>
        <w:t xml:space="preserve">To overcome the digital divide in older public schools:</w:t>
      </w:r>
    </w:p>
    <w:p>
      <w:pPr>
        <w:numPr>
          <w:ilvl w:val="0"/>
          <w:numId w:val="1007"/>
        </w:numPr>
        <w:pStyle w:val="Compact"/>
      </w:pPr>
      <w:r>
        <w:t xml:space="preserve">Distribute physical "Teacher Primary Starter Kits" containing QR codes, printed activity guides, and SMS access instructions to 500 Cairo schools via MoE channels.</w:t>
      </w:r>
    </w:p>
    <w:p>
      <w:pPr>
        <w:numPr>
          <w:ilvl w:val="0"/>
          <w:numId w:val="1007"/>
        </w:numPr>
        <w:pStyle w:val="Compact"/>
      </w:pPr>
      <w:r>
        <w:t xml:space="preserve">Train school-level "Digital Ambassadors"—selected teachers—to assist peers with platform navigation.</w:t>
      </w:r>
    </w:p>
    <w:bookmarkEnd w:id="27"/>
    <w:bookmarkEnd w:id="28"/>
    <w:bookmarkStart w:id="29" w:name="X8bacaf5306b47f62f04fa5dbd7e9db27d47e8b6"/>
    <w:p>
      <w:pPr>
        <w:pStyle w:val="Heading2"/>
      </w:pPr>
      <w:r>
        <w:t xml:space="preserve">Measurement &amp; Budget Allocation (Cairo Focus)</w:t>
      </w:r>
    </w:p>
    <w:p>
      <w:pPr>
        <w:pStyle w:val="FirstParagraph"/>
      </w:pPr>
      <w:r>
        <w:t xml:space="preserve">We allocate 75% of the marketing budget toward Cairo-specific tactics:</w:t>
      </w:r>
    </w:p>
    <w:p>
      <w:pPr>
        <w:numPr>
          <w:ilvl w:val="0"/>
          <w:numId w:val="1008"/>
        </w:numPr>
        <w:pStyle w:val="Compact"/>
      </w:pPr>
      <w:r>
        <w:t xml:space="preserve">60%: Community workshops, local partnerships, and offline materials.</w:t>
      </w:r>
    </w:p>
    <w:p>
      <w:pPr>
        <w:numPr>
          <w:ilvl w:val="0"/>
          <w:numId w:val="1008"/>
        </w:numPr>
        <w:pStyle w:val="Compact"/>
      </w:pPr>
      <w:r>
        <w:t xml:space="preserve">25%: Hyper-local digital campaigns (Facebook/WhatsApp ads targeting Cairo zip codes).</w:t>
      </w:r>
    </w:p>
    <w:p>
      <w:pPr>
        <w:numPr>
          <w:ilvl w:val="0"/>
          <w:numId w:val="1008"/>
        </w:numPr>
        <w:pStyle w:val="Compact"/>
      </w:pPr>
      <w:r>
        <w:t xml:space="preserve">15%: Partnership development and influencer collaborations.</w:t>
      </w:r>
    </w:p>
    <w:p>
      <w:pPr>
        <w:pStyle w:val="FirstParagraph"/>
      </w:pPr>
      <w:r>
        <w:t xml:space="preserve">KPIs will track usage via localized analytics (e.g., Cairo-based user sign-ups, content engagement rates in Arabic). Monthly reports will compare performance against target districts (e.g., "Cairo City vs. Giza" metrics).</w:t>
      </w:r>
    </w:p>
    <w:bookmarkEnd w:id="29"/>
    <w:bookmarkStart w:id="30" w:name="Xd664a177a43da3ef40d26f241ff030ba793e872"/>
    <w:p>
      <w:pPr>
        <w:pStyle w:val="Heading2"/>
      </w:pPr>
      <w:r>
        <w:t xml:space="preserve">Conclusion: Teacher Primary as Cairo’s Educational Catalyst</w:t>
      </w:r>
    </w:p>
    <w:p>
      <w:pPr>
        <w:pStyle w:val="FirstParagraph"/>
      </w:pPr>
      <w:r>
        <w:t xml:space="preserve">This Marketing Plan positions Teacher Primary not merely as a tool, but as an indispensable partner for educators navigating the demands of primary education in Egypt's largest city. By embedding ourselves within Cairo's educational fabric through MoE collaboration, localized content, and accessible delivery, we will transform how teachers learn and teach across the capital. The success of this plan will directly contribute to Egypt's national goals for education quality while building Teacher Primary into a benchmark for teacher support services across the MENA region. For Cairo's 180,000 primary educators—the backbone of Egypt's future—Teacher Primary delivers relevance, respect, and real-world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Egypt Cairo</dc:title>
  <dc:creator/>
  <cp:keywords/>
  <dcterms:created xsi:type="dcterms:W3CDTF">2026-07-23T13:23:07Z</dcterms:created>
  <dcterms:modified xsi:type="dcterms:W3CDTF">2026-07-23T13:23:07Z</dcterms:modified>
</cp:coreProperties>
</file>

<file path=docProps/custom.xml><?xml version="1.0" encoding="utf-8"?>
<Properties xmlns="http://schemas.openxmlformats.org/officeDocument/2006/custom-properties" xmlns:vt="http://schemas.openxmlformats.org/officeDocument/2006/docPropsVTypes"/>
</file>