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Primary</w:t>
      </w:r>
      <w:r>
        <w:t xml:space="preserve"> </w:t>
      </w:r>
      <w:r>
        <w:t xml:space="preserve">Development</w:t>
      </w:r>
      <w:r>
        <w:t xml:space="preserve"> </w:t>
      </w:r>
      <w:r>
        <w:t xml:space="preserve">Initiative</w:t>
      </w:r>
      <w:r>
        <w:t xml:space="preserve"> </w:t>
      </w:r>
      <w:r>
        <w:t xml:space="preserve">-</w:t>
      </w:r>
      <w:r>
        <w:t xml:space="preserve"> </w:t>
      </w:r>
      <w:r>
        <w:t xml:space="preserve">Addis</w:t>
      </w:r>
      <w:r>
        <w:t xml:space="preserve"> </w:t>
      </w:r>
      <w:r>
        <w:t xml:space="preserve">Ababa,</w:t>
      </w:r>
      <w:r>
        <w:t xml:space="preserve"> </w:t>
      </w:r>
      <w:r>
        <w:t xml:space="preserve">Ethiopia</w:t>
      </w:r>
    </w:p>
    <w:bookmarkStart w:id="29" w:name="Xf5870217559c2d256ee1014c6772ff82fe11a63"/>
    <w:p>
      <w:pPr>
        <w:pStyle w:val="Heading1"/>
      </w:pPr>
      <w:r>
        <w:t xml:space="preserve">Marketing Plan for Teacher Primary Development Initiative in Addis Ababa, Ethiopia</w:t>
      </w:r>
    </w:p>
    <w:bookmarkStart w:id="20" w:name="executive-summary"/>
    <w:p>
      <w:pPr>
        <w:pStyle w:val="Heading2"/>
      </w:pPr>
      <w:r>
        <w:t xml:space="preserve">Executive Summary</w:t>
      </w:r>
    </w:p>
    <w:p>
      <w:pPr>
        <w:pStyle w:val="FirstParagraph"/>
      </w:pPr>
      <w:r>
        <w:t xml:space="preserve">This comprehensive Marketing Plan outlines a strategic initiative to address critical gaps in primary teacher development across Addis Ababa, Ethiopia. Recognizing that high-quality primary education is the foundation of national progress, this plan targets the urgent need to enhance pedagogical skills, classroom management, and curriculum implementation for</w:t>
      </w:r>
      <w:r>
        <w:t xml:space="preserve"> </w:t>
      </w:r>
      <w:r>
        <w:rPr>
          <w:bCs/>
          <w:b/>
        </w:rPr>
        <w:t xml:space="preserve">Teacher Primary</w:t>
      </w:r>
      <w:r>
        <w:t xml:space="preserve"> </w:t>
      </w:r>
      <w:r>
        <w:t xml:space="preserve">professionals in Ethiopia's capital city. The initiative aligns with Ethiopia's</w:t>
      </w:r>
      <w:r>
        <w:t xml:space="preserve"> </w:t>
      </w:r>
      <w:r>
        <w:rPr>
          <w:iCs/>
          <w:i/>
        </w:rPr>
        <w:t xml:space="preserve">Education Sector Development Program (ESDP)</w:t>
      </w:r>
      <w:r>
        <w:t xml:space="preserve"> </w:t>
      </w:r>
      <w:r>
        <w:t xml:space="preserve">and Addis Ababa City Administration's education priorities, focusing on scalable solutions that respect local culture while leveraging technology. This plan details actionable strategies to recruit, train, and support 500 primary teachers within the first 18 months across 25 priority schools in Addis Ababa.</w:t>
      </w:r>
    </w:p>
    <w:bookmarkEnd w:id="20"/>
    <w:bookmarkStart w:id="21" w:name="Xe8bbc82762dc1d6de65319d98a0a207cc70a0ef"/>
    <w:p>
      <w:pPr>
        <w:pStyle w:val="Heading2"/>
      </w:pPr>
      <w:r>
        <w:t xml:space="preserve">Market Situation Analysis: Teacher Primary Context in Addis Ababa</w:t>
      </w:r>
    </w:p>
    <w:p>
      <w:pPr>
        <w:pStyle w:val="FirstParagraph"/>
      </w:pPr>
      <w:r>
        <w:t xml:space="preserve">Addis Ababa faces significant challenges in its primary education sector. With over 40% of primary schools operating beyond capacity and teacher-to-student ratios exceeding 1:50 in some urban zones, the quality of instruction suffers. Data from the Ministry of Education (2023) indicates only 62% of</w:t>
      </w:r>
      <w:r>
        <w:t xml:space="preserve"> </w:t>
      </w:r>
      <w:r>
        <w:rPr>
          <w:bCs/>
          <w:b/>
        </w:rPr>
        <w:t xml:space="preserve">Teacher Primary</w:t>
      </w:r>
      <w:r>
        <w:t xml:space="preserve"> </w:t>
      </w:r>
      <w:r>
        <w:t xml:space="preserve">staff in Addis Ababa meet current competency standards, directly impacting student literacy and numeracy rates. Key pain points include: limited access to professional development (especially in digital pedagogy), high teacher attrition due to inadequate support, and a disconnect between national curricula and classroom realities in Ethiopia's diverse urban context. Crucially, Addis Ababa's rapid urbanization exacerbates these issues, with new informal settlements lacking educational infrastructure. This Market Plan directly targets the</w:t>
      </w:r>
      <w:r>
        <w:t xml:space="preserve"> </w:t>
      </w:r>
      <w:r>
        <w:rPr>
          <w:bCs/>
          <w:b/>
        </w:rPr>
        <w:t xml:space="preserve">Teacher Primary</w:t>
      </w:r>
      <w:r>
        <w:t xml:space="preserve"> </w:t>
      </w:r>
      <w:r>
        <w:t xml:space="preserve">workforce as the central catalyst for change within</w:t>
      </w:r>
      <w:r>
        <w:t xml:space="preserve"> </w:t>
      </w:r>
      <w:r>
        <w:rPr>
          <w:bCs/>
          <w:b/>
        </w:rPr>
        <w:t xml:space="preserve">Ethiopia Addis Ababa</w:t>
      </w:r>
      <w:r>
        <w:t xml:space="preserve">.</w:t>
      </w:r>
    </w:p>
    <w:bookmarkEnd w:id="21"/>
    <w:bookmarkStart w:id="22" w:name="target-audience-segmentation"/>
    <w:p>
      <w:pPr>
        <w:pStyle w:val="Heading2"/>
      </w:pPr>
      <w:r>
        <w:t xml:space="preserve">Target Audience &amp; Segmentation</w:t>
      </w:r>
    </w:p>
    <w:p>
      <w:pPr>
        <w:pStyle w:val="FirstParagraph"/>
      </w:pPr>
      <w:r>
        <w:t xml:space="preserve">The primary audience comprises 1,850 certified primary school teachers (grades 1-4) across Addis Ababa's public and private institutions. We segment them into three key groups:</w:t>
      </w:r>
    </w:p>
    <w:p>
      <w:pPr>
        <w:numPr>
          <w:ilvl w:val="0"/>
          <w:numId w:val="1001"/>
        </w:numPr>
        <w:pStyle w:val="Compact"/>
      </w:pPr>
      <w:r>
        <w:rPr>
          <w:bCs/>
          <w:b/>
        </w:rPr>
        <w:t xml:space="preserve">Early-Career Teachers (65%):</w:t>
      </w:r>
      <w:r>
        <w:t xml:space="preserve"> </w:t>
      </w:r>
      <w:r>
        <w:t xml:space="preserve">Newly certified educators needing foundational classroom management and curriculum support.</w:t>
      </w:r>
    </w:p>
    <w:p>
      <w:pPr>
        <w:numPr>
          <w:ilvl w:val="0"/>
          <w:numId w:val="1001"/>
        </w:numPr>
        <w:pStyle w:val="Compact"/>
      </w:pPr>
      <w:r>
        <w:rPr>
          <w:bCs/>
          <w:b/>
        </w:rPr>
        <w:t xml:space="preserve">Mid-Career Teachers (25%):</w:t>
      </w:r>
      <w:r>
        <w:t xml:space="preserve"> </w:t>
      </w:r>
      <w:r>
        <w:t xml:space="preserve">Experienced teachers requiring upskilling in inclusive pedagogy and digital tools.</w:t>
      </w:r>
    </w:p>
    <w:p>
      <w:pPr>
        <w:numPr>
          <w:ilvl w:val="0"/>
          <w:numId w:val="1001"/>
        </w:numPr>
        <w:pStyle w:val="Compact"/>
      </w:pPr>
      <w:r>
        <w:rPr>
          <w:bCs/>
          <w:b/>
        </w:rPr>
        <w:t xml:space="preserve">School Leaders (10%):</w:t>
      </w:r>
      <w:r>
        <w:t xml:space="preserve"> </w:t>
      </w:r>
      <w:r>
        <w:t xml:space="preserve">Principals and heads of departments who influence teacher development programs within their institutions.</w:t>
      </w:r>
    </w:p>
    <w:p>
      <w:pPr>
        <w:pStyle w:val="FirstParagraph"/>
      </w:pPr>
      <w:r>
        <w:t xml:space="preserve">Cultural insights are critical: Respect for seniority, community-oriented teaching styles, and the central role of Amharic as a language of instruction must inform all engagement strategies. The plan prioritizes female teachers (currently 58% of Addis Ababa's primary workforce) through culturally sensitive outreach.</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Short-Term (0-6 months):</w:t>
      </w:r>
      <w:r>
        <w:t xml:space="preserve"> </w:t>
      </w:r>
      <w:r>
        <w:t xml:space="preserve">Recruit 30% of target teachers (150 educators) for initial training modules, achieving 85% satisfaction in pilot sessions.</w:t>
      </w:r>
    </w:p>
    <w:p>
      <w:pPr>
        <w:numPr>
          <w:ilvl w:val="0"/>
          <w:numId w:val="1002"/>
        </w:numPr>
        <w:pStyle w:val="Compact"/>
      </w:pPr>
      <w:r>
        <w:rPr>
          <w:bCs/>
          <w:b/>
        </w:rPr>
        <w:t xml:space="preserve">Mid-Term (7-12 months):</w:t>
      </w:r>
      <w:r>
        <w:t xml:space="preserve"> </w:t>
      </w:r>
      <w:r>
        <w:t xml:space="preserve">Train 40% of target teachers (200 educators), with measurable improvement in classroom observation scores by 35%.</w:t>
      </w:r>
    </w:p>
    <w:p>
      <w:pPr>
        <w:numPr>
          <w:ilvl w:val="0"/>
          <w:numId w:val="1002"/>
        </w:numPr>
        <w:pStyle w:val="Compact"/>
      </w:pPr>
      <w:r>
        <w:rPr>
          <w:bCs/>
          <w:b/>
        </w:rPr>
        <w:t xml:space="preserve">Long-Term (13-18 months):</w:t>
      </w:r>
      <w:r>
        <w:t xml:space="preserve"> </w:t>
      </w:r>
      <w:r>
        <w:t xml:space="preserve">Achieve full-scale rollout to 500</w:t>
      </w:r>
      <w:r>
        <w:t xml:space="preserve"> </w:t>
      </w:r>
      <w:r>
        <w:rPr>
          <w:bCs/>
          <w:b/>
        </w:rPr>
        <w:t xml:space="preserve">Teacher Primary</w:t>
      </w:r>
      <w:r>
        <w:t xml:space="preserve"> </w:t>
      </w:r>
      <w:r>
        <w:t xml:space="preserve">professionals across Addis Ababa, reducing teacher turnover by 25% in participating schools.</w:t>
      </w:r>
    </w:p>
    <w:bookmarkEnd w:id="23"/>
    <w:bookmarkStart w:id="24" w:name="core-marketing-strategies-tactics"/>
    <w:p>
      <w:pPr>
        <w:pStyle w:val="Heading2"/>
      </w:pPr>
      <w:r>
        <w:t xml:space="preserve">Core Marketing Strategies &amp; Tactics</w:t>
      </w:r>
    </w:p>
    <w:p>
      <w:pPr>
        <w:pStyle w:val="FirstParagraph"/>
      </w:pPr>
      <w:r>
        <w:rPr>
          <w:bCs/>
          <w:b/>
        </w:rPr>
        <w:t xml:space="preserve">Pricing &amp; Value Proposition:</w:t>
      </w:r>
      <w:r>
        <w:t xml:space="preserve"> </w:t>
      </w:r>
      <w:r>
        <w:t xml:space="preserve">The initiative is fully subsidized through partnerships with the Addis Ababa Education Bureau and international donors (e.g., UNICEF), eliminating cost barriers for teachers. Value is emphasized through tangible benefits: certified training credits, digital teaching toolkits (Amharic/English), and career advancement pathways.</w:t>
      </w:r>
    </w:p>
    <w:p>
      <w:pPr>
        <w:pStyle w:val="BodyText"/>
      </w:pPr>
      <w:r>
        <w:rPr>
          <w:bCs/>
          <w:b/>
        </w:rPr>
        <w:t xml:space="preserve">Place &amp; Distribution:</w:t>
      </w:r>
      <w:r>
        <w:t xml:space="preserve"> </w:t>
      </w:r>
      <w:r>
        <w:t xml:space="preserve">Training delivery leverages Addis Ababa's infrastructure: mobile learning units (operating in 3 zones: Bole, Akaki-Kality, and Yeka) for remote areas; centralized workshops at city education hubs like the Addis Ababa Teachers’ College. All materials are available via SMS for low-bandwidth access.</w:t>
      </w:r>
    </w:p>
    <w:p>
      <w:pPr>
        <w:pStyle w:val="BodyText"/>
      </w:pPr>
      <w:r>
        <w:rPr>
          <w:bCs/>
          <w:b/>
        </w:rPr>
        <w:t xml:space="preserve">Promotion &amp; Communication:</w:t>
      </w:r>
    </w:p>
    <w:p>
      <w:pPr>
        <w:numPr>
          <w:ilvl w:val="0"/>
          <w:numId w:val="1003"/>
        </w:numPr>
        <w:pStyle w:val="Compact"/>
      </w:pPr>
      <w:r>
        <w:rPr>
          <w:iCs/>
          <w:i/>
        </w:rPr>
        <w:t xml:space="preserve">Community Engagement:</w:t>
      </w:r>
      <w:r>
        <w:t xml:space="preserve"> </w:t>
      </w:r>
      <w:r>
        <w:t xml:space="preserve">Partnering with local religious leaders (e.g., Ethiopian Orthodox Church) and community leaders to endorse the program, building trust in</w:t>
      </w:r>
      <w:r>
        <w:t xml:space="preserve"> </w:t>
      </w:r>
      <w:r>
        <w:rPr>
          <w:bCs/>
          <w:b/>
        </w:rPr>
        <w:t xml:space="preserve">Ethiopia Addis Ababa</w:t>
      </w:r>
      <w:r>
        <w:t xml:space="preserve">.</w:t>
      </w:r>
    </w:p>
    <w:p>
      <w:pPr>
        <w:numPr>
          <w:ilvl w:val="0"/>
          <w:numId w:val="1003"/>
        </w:numPr>
        <w:pStyle w:val="Compact"/>
      </w:pPr>
      <w:r>
        <w:rPr>
          <w:iCs/>
          <w:i/>
        </w:rPr>
        <w:t xml:space="preserve">Digital Outreach:</w:t>
      </w:r>
      <w:r>
        <w:t xml:space="preserve"> </w:t>
      </w:r>
      <w:r>
        <w:t xml:space="preserve">Amharic-language WhatsApp groups for teacher communities; radio ads on Addis TV featuring successful local teachers.</w:t>
      </w:r>
    </w:p>
    <w:p>
      <w:pPr>
        <w:numPr>
          <w:ilvl w:val="0"/>
          <w:numId w:val="1003"/>
        </w:numPr>
        <w:pStyle w:val="Compact"/>
      </w:pPr>
      <w:r>
        <w:rPr>
          <w:iCs/>
          <w:i/>
        </w:rPr>
        <w:t xml:space="preserve">Institutional Partnerships:</w:t>
      </w:r>
      <w:r>
        <w:t xml:space="preserve"> </w:t>
      </w:r>
      <w:r>
        <w:t xml:space="preserve">Co-branded campaigns with the Addis Ababa City Administration to embed the initiative within school management frameworks.</w:t>
      </w:r>
    </w:p>
    <w:bookmarkEnd w:id="24"/>
    <w:bookmarkStart w:id="25" w:name="tactical-implementation-timeline"/>
    <w:p>
      <w:pPr>
        <w:pStyle w:val="Heading2"/>
      </w:pPr>
      <w:r>
        <w:t xml:space="preserve">Tactical Implementation Timeline</w:t>
      </w:r>
    </w:p>
    <w:p>
      <w:pPr>
        <w:pStyle w:val="FirstParagraph"/>
      </w:pPr>
      <w:r>
        <w:t xml:space="preserve">Quarter</w:t>
      </w:r>
    </w:p>
    <w:p>
      <w:pPr>
        <w:pStyle w:val="BodyText"/>
      </w:pPr>
      <w:r>
        <w:t xml:space="preserve">Key Activities for Teacher Primary Development in Addis Ababa</w:t>
      </w:r>
    </w:p>
    <w:p>
      <w:pPr>
        <w:pStyle w:val="BodyText"/>
      </w:pPr>
      <w:r>
        <w:t xml:space="preserve">Q1 2024</w:t>
      </w:r>
    </w:p>
    <w:p>
      <w:pPr>
        <w:pStyle w:val="BodyText"/>
      </w:pPr>
      <w:r>
        <w:t xml:space="preserve">Baseline assessment; teacher recruitment drives; Amharic training materials development.</w:t>
      </w:r>
    </w:p>
    <w:p>
      <w:pPr>
        <w:pStyle w:val="BodyText"/>
      </w:pPr>
      <w:r>
        <w:t xml:space="preserve">Q2 2024</w:t>
      </w:r>
    </w:p>
    <w:p>
      <w:pPr>
        <w:pStyle w:val="BodyText"/>
      </w:pPr>
      <w:r>
        <w:t xml:space="preserve">Pilot training for 150 teachers in Bole zone; mobile unit launch.</w:t>
      </w:r>
    </w:p>
    <w:p>
      <w:pPr>
        <w:pStyle w:val="BodyText"/>
      </w:pPr>
      <w:r>
        <w:t xml:space="preserve">Q3 2024</w:t>
      </w:r>
    </w:p>
    <w:p>
      <w:pPr>
        <w:pStyle w:val="BodyText"/>
      </w:pPr>
      <w:r>
        <w:t xml:space="preserve">Scaled training to 350 teachers; school leadership workshops; impact data collection.</w:t>
      </w:r>
    </w:p>
    <w:p>
      <w:pPr>
        <w:pStyle w:val="BodyText"/>
      </w:pPr>
      <w:r>
        <w:t xml:space="preserve">Q4 2024</w:t>
      </w:r>
    </w:p>
    <w:p>
      <w:pPr>
        <w:pStyle w:val="BodyText"/>
      </w:pPr>
      <w:r>
        <w:t xml:space="preserve">Full rollout to all 500 target teachers; advocacy report for Ethiopia Addis Ababa Education Bureau.</w:t>
      </w:r>
    </w:p>
    <w:bookmarkEnd w:id="25"/>
    <w:bookmarkStart w:id="26" w:name="budget-allocation-resource-requirements"/>
    <w:p>
      <w:pPr>
        <w:pStyle w:val="Heading2"/>
      </w:pPr>
      <w:r>
        <w:t xml:space="preserve">Budget Allocation &amp; Resource Requirements</w:t>
      </w:r>
    </w:p>
    <w:p>
      <w:pPr>
        <w:pStyle w:val="FirstParagraph"/>
      </w:pPr>
      <w:r>
        <w:t xml:space="preserve">Total budget: $185,000 (USD), funded through a partnership between the Addis Ababa Education Bureau ($100K), UNICEF Ethiopia ($75K), and local private sector contributions ($10K). Key allocations include:</w:t>
      </w:r>
    </w:p>
    <w:p>
      <w:pPr>
        <w:numPr>
          <w:ilvl w:val="0"/>
          <w:numId w:val="1004"/>
        </w:numPr>
        <w:pStyle w:val="Compact"/>
      </w:pPr>
      <w:r>
        <w:t xml:space="preserve">Training Materials &amp; Logistics (45%): Amharic-language kits, mobile units, venue rentals.</w:t>
      </w:r>
    </w:p>
    <w:p>
      <w:pPr>
        <w:numPr>
          <w:ilvl w:val="0"/>
          <w:numId w:val="1004"/>
        </w:numPr>
        <w:pStyle w:val="Compact"/>
      </w:pPr>
      <w:r>
        <w:t xml:space="preserve">Technology Platform (25%): SMS service for communication, basic digital toolkits.</w:t>
      </w:r>
    </w:p>
    <w:p>
      <w:pPr>
        <w:numPr>
          <w:ilvl w:val="0"/>
          <w:numId w:val="1004"/>
        </w:numPr>
        <w:pStyle w:val="Compact"/>
      </w:pPr>
      <w:r>
        <w:t xml:space="preserve">Staff &amp; Community Engagement (20%): Local facilitators, religious leader partnerships.</w:t>
      </w:r>
    </w:p>
    <w:p>
      <w:pPr>
        <w:numPr>
          <w:ilvl w:val="0"/>
          <w:numId w:val="1004"/>
        </w:numPr>
        <w:pStyle w:val="Compact"/>
      </w:pPr>
      <w:r>
        <w:t xml:space="preserve">Evaluation &amp; Reporting (10%): Impact measurement aligned with Ethiopia's Education Quality Assurance Framework.</w:t>
      </w:r>
    </w:p>
    <w:bookmarkEnd w:id="26"/>
    <w:bookmarkStart w:id="27" w:name="success-measurement-evaluation"/>
    <w:p>
      <w:pPr>
        <w:pStyle w:val="Heading2"/>
      </w:pPr>
      <w:r>
        <w:t xml:space="preserve">Success Measurement &amp; Evaluation</w:t>
      </w:r>
    </w:p>
    <w:p>
      <w:pPr>
        <w:pStyle w:val="FirstParagraph"/>
      </w:pPr>
      <w:r>
        <w:t xml:space="preserve">Success is measured through both quantitative and qualitative metrics tied to Addis Ababa's educational priorities:</w:t>
      </w:r>
    </w:p>
    <w:p>
      <w:pPr>
        <w:numPr>
          <w:ilvl w:val="0"/>
          <w:numId w:val="1005"/>
        </w:numPr>
        <w:pStyle w:val="Compact"/>
      </w:pPr>
      <w:r>
        <w:rPr>
          <w:bCs/>
          <w:b/>
        </w:rPr>
        <w:t xml:space="preserve">Process Metrics:</w:t>
      </w:r>
      <w:r>
        <w:t xml:space="preserve"> </w:t>
      </w:r>
      <w:r>
        <w:t xml:space="preserve">Teacher enrollment rates, session attendance, satisfaction scores (target: 90% positive feedback).</w:t>
      </w:r>
    </w:p>
    <w:p>
      <w:pPr>
        <w:numPr>
          <w:ilvl w:val="0"/>
          <w:numId w:val="1005"/>
        </w:numPr>
        <w:pStyle w:val="Compact"/>
      </w:pPr>
      <w:r>
        <w:rPr>
          <w:bCs/>
          <w:b/>
        </w:rPr>
        <w:t xml:space="preserve">Impact Metrics:</w:t>
      </w:r>
      <w:r>
        <w:t xml:space="preserve"> </w:t>
      </w:r>
      <w:r>
        <w:t xml:space="preserve">Pre/post-training classroom observation scores; student performance improvement in pilot schools (target: 25% increase in literacy rates).</w:t>
      </w:r>
    </w:p>
    <w:p>
      <w:pPr>
        <w:numPr>
          <w:ilvl w:val="0"/>
          <w:numId w:val="1005"/>
        </w:numPr>
        <w:pStyle w:val="Compact"/>
      </w:pPr>
      <w:r>
        <w:rPr>
          <w:bCs/>
          <w:b/>
        </w:rPr>
        <w:t xml:space="preserve">Sustainability Metrics:</w:t>
      </w:r>
      <w:r>
        <w:t xml:space="preserve"> </w:t>
      </w:r>
      <w:r>
        <w:t xml:space="preserve">Teacher retention rates, integration into Addis Ababa City Administration's annual teacher development plans.</w:t>
      </w:r>
    </w:p>
    <w:p>
      <w:pPr>
        <w:pStyle w:val="FirstParagraph"/>
      </w:pPr>
      <w:r>
        <w:t xml:space="preserve">Monthly progress reports will be shared with the Addis Ababa Education Bureau and Ministry of Education to ensure alignment with national strategies for</w:t>
      </w:r>
      <w:r>
        <w:t xml:space="preserve"> </w:t>
      </w:r>
      <w:r>
        <w:rPr>
          <w:bCs/>
          <w:b/>
        </w:rPr>
        <w:t xml:space="preserve">Teacher Primary</w:t>
      </w:r>
      <w:r>
        <w:t xml:space="preserve"> </w:t>
      </w:r>
      <w:r>
        <w:t xml:space="preserve">development in</w:t>
      </w:r>
      <w:r>
        <w:t xml:space="preserve"> </w:t>
      </w:r>
      <w:r>
        <w:rPr>
          <w:bCs/>
          <w:b/>
        </w:rPr>
        <w:t xml:space="preserve">Ethiopia</w:t>
      </w:r>
      <w:r>
        <w:t xml:space="preserve">.</w:t>
      </w:r>
    </w:p>
    <w:bookmarkEnd w:id="27"/>
    <w:bookmarkStart w:id="28" w:name="X53c5a23f0abecdb11b0cdaeea2a6b0df4cd56e8"/>
    <w:p>
      <w:pPr>
        <w:pStyle w:val="Heading2"/>
      </w:pPr>
      <w:r>
        <w:t xml:space="preserve">Conclusion: Transforming Teacher Primary Capacity in Addis Ababa</w:t>
      </w:r>
    </w:p>
    <w:p>
      <w:pPr>
        <w:pStyle w:val="FirstParagraph"/>
      </w:pPr>
      <w:r>
        <w:t xml:space="preserve">This Marketing Plan presents a culturally grounded, scalable solution to elevate the quality of primary education across Addis Ababa. By focusing squarely on the needs of</w:t>
      </w:r>
      <w:r>
        <w:t xml:space="preserve"> </w:t>
      </w:r>
      <w:r>
        <w:rPr>
          <w:bCs/>
          <w:b/>
        </w:rPr>
        <w:t xml:space="preserve">Teacher Primary</w:t>
      </w:r>
      <w:r>
        <w:t xml:space="preserve"> </w:t>
      </w:r>
      <w:r>
        <w:t xml:space="preserve">professionals—through accessible training, community-driven promotion, and sustainable partnerships—we directly contribute to Ethiopia's vision for educational excellence. The initiative does not merely train teachers; it empowers them as agents of change within</w:t>
      </w:r>
      <w:r>
        <w:t xml:space="preserve"> </w:t>
      </w:r>
      <w:r>
        <w:rPr>
          <w:bCs/>
          <w:b/>
        </w:rPr>
        <w:t xml:space="preserve">Ethiopia Addis Ababa</w:t>
      </w:r>
      <w:r>
        <w:t xml:space="preserve">'s vibrant urban landscape. With 500 skilled primary educators equipped to deliver transformative learning, this plan positions Addis Ababa as a model for teacher development in Sub-Saharan Africa, ensuring every child in Ethiopia's capital receives the foundational education they deserve.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Primary Development Initiative - Addis Ababa, Ethiopia</dc:title>
  <dc:creator/>
  <dc:language>en</dc:language>
  <cp:keywords/>
  <dcterms:created xsi:type="dcterms:W3CDTF">2026-07-23T12:59:26Z</dcterms:created>
  <dcterms:modified xsi:type="dcterms:W3CDTF">2026-07-23T12:59:26Z</dcterms:modified>
</cp:coreProperties>
</file>

<file path=docProps/custom.xml><?xml version="1.0" encoding="utf-8"?>
<Properties xmlns="http://schemas.openxmlformats.org/officeDocument/2006/custom-properties" xmlns:vt="http://schemas.openxmlformats.org/officeDocument/2006/docPropsVTypes"/>
</file>