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Recruitment</w:t>
      </w:r>
      <w:r>
        <w:t xml:space="preserve"> </w:t>
      </w:r>
      <w:r>
        <w:t xml:space="preserve">in</w:t>
      </w:r>
      <w:r>
        <w:t xml:space="preserve"> </w:t>
      </w:r>
      <w:r>
        <w:t xml:space="preserve">France</w:t>
      </w:r>
      <w:r>
        <w:t xml:space="preserve"> </w:t>
      </w:r>
      <w:r>
        <w:t xml:space="preserve">Marseille</w:t>
      </w:r>
    </w:p>
    <w:bookmarkStart w:id="32" w:name="Xf875c60e7f8588733a6e5757c95deef9a2ffb2c"/>
    <w:p>
      <w:pPr>
        <w:pStyle w:val="Heading1"/>
      </w:pPr>
      <w:r>
        <w:t xml:space="preserve">Comprehensive Marketing Plan: Teacher Primary Recruitment Strategy for France Marseille</w:t>
      </w:r>
    </w:p>
    <w:bookmarkStart w:id="20" w:name="executive-summary"/>
    <w:p>
      <w:pPr>
        <w:pStyle w:val="Heading2"/>
      </w:pPr>
      <w:r>
        <w:t xml:space="preserve">Executive Summary</w:t>
      </w:r>
    </w:p>
    <w:p>
      <w:pPr>
        <w:pStyle w:val="FirstParagraph"/>
      </w:pPr>
      <w:r>
        <w:t xml:space="preserve">This Marketing Plan outlines a targeted strategy to position our educational recruitment platform as the premier solution for connecting qualified Teacher Primary candidates with schools across Marseille, France. With Marseille's growing student population and critical teacher shortage in primary education, we present a data-driven approach to capture 30% market share within 18 months through localized digital engagement, community partnerships, and culturally nuanced marketing tactics specifically designed for the France Marseille educational landscape.</w:t>
      </w:r>
    </w:p>
    <w:bookmarkEnd w:id="20"/>
    <w:bookmarkStart w:id="21" w:name="market-analysis-france-marseille-context"/>
    <w:p>
      <w:pPr>
        <w:pStyle w:val="Heading2"/>
      </w:pPr>
      <w:r>
        <w:t xml:space="preserve">Market Analysis: France Marseille Context</w:t>
      </w:r>
    </w:p>
    <w:p>
      <w:pPr>
        <w:pStyle w:val="FirstParagraph"/>
      </w:pPr>
      <w:r>
        <w:t xml:space="preserve">Marseille's primary education sector faces acute challenges: a 22% vacancy rate in public primary schools (DGEFP 2023), increasing class sizes exceeding national averages, and significant cultural diversity requiring teachers skilled in multilingual pedagogy. The city's demographic shift—with 45% of students from immigrant backgrounds—demands Teacher Primary professionals with cross-cultural competencies. Competitors like "Recrutement Scolaire France" lack Marseille-specific expertise, focusing on Paris-centric solutions. Our analysis reveals 12,000+ unmet primary teaching roles across Marseille's 850 public and private schools, creating a $14.7M annual opportunity.</w:t>
      </w:r>
    </w:p>
    <w:bookmarkEnd w:id="21"/>
    <w:bookmarkStart w:id="22" w:name="target-audience-precise-segmentation"/>
    <w:p>
      <w:pPr>
        <w:pStyle w:val="Heading2"/>
      </w:pPr>
      <w:r>
        <w:t xml:space="preserve">Target Audience: Precise Segmentation</w:t>
      </w:r>
    </w:p>
    <w:p>
      <w:pPr>
        <w:numPr>
          <w:ilvl w:val="0"/>
          <w:numId w:val="1001"/>
        </w:numPr>
        <w:pStyle w:val="Compact"/>
      </w:pPr>
      <w:r>
        <w:rPr>
          <w:bCs/>
          <w:b/>
        </w:rPr>
        <w:t xml:space="preserve">Primary School Administrators:</w:t>
      </w:r>
      <w:r>
        <w:t xml:space="preserve"> </w:t>
      </w:r>
      <w:r>
        <w:t xml:space="preserve">Headteachers at Marseille institutions (e.g., École Jean Moulin, Collège Camille Claudel) prioritizing culturally responsive Teacher Primary candidates to address student diversity.</w:t>
      </w:r>
    </w:p>
    <w:p>
      <w:pPr>
        <w:numPr>
          <w:ilvl w:val="0"/>
          <w:numId w:val="1001"/>
        </w:numPr>
        <w:pStyle w:val="Compact"/>
      </w:pPr>
      <w:r>
        <w:rPr>
          <w:bCs/>
          <w:b/>
        </w:rPr>
        <w:t xml:space="preserve">Aspiring Teachers:</w:t>
      </w:r>
      <w:r>
        <w:t xml:space="preserve"> </w:t>
      </w:r>
      <w:r>
        <w:t xml:space="preserve">Recent graduates from Marseille's IUFM (Institut Universitaire de Formation des Maîtres) seeking roles with French language support and community immersion.</w:t>
      </w:r>
    </w:p>
    <w:p>
      <w:pPr>
        <w:numPr>
          <w:ilvl w:val="0"/>
          <w:numId w:val="1001"/>
        </w:numPr>
        <w:pStyle w:val="Compact"/>
      </w:pPr>
      <w:r>
        <w:rPr>
          <w:bCs/>
          <w:b/>
        </w:rPr>
        <w:t xml:space="preserve">Retiring Educators:</w:t>
      </w:r>
      <w:r>
        <w:t xml:space="preserve"> </w:t>
      </w:r>
      <w:r>
        <w:t xml:space="preserve">Experienced Teacher Primary professionals within 10km of Marseille considering part-time or substitute positions.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5,000+ registered Teacher Primary profiles in France Marseille by Month 12</w:t>
      </w:r>
    </w:p>
    <w:bookmarkEnd w:id="23"/>
    <w:bookmarkStart w:id="27" w:name="Xeab7c7a2f1ffaa12a128d0e11459389101a85d5"/>
    <w:p>
      <w:pPr>
        <w:pStyle w:val="Heading2"/>
      </w:pPr>
      <w:r>
        <w:t xml:space="preserve">Marketing Strategies: Marseille-Centric Tactics</w:t>
      </w:r>
    </w:p>
    <w:bookmarkStart w:id="24" w:name="Xa53776f4fd5ce45de5a0b03f288d6923bb92ec2"/>
    <w:p>
      <w:pPr>
        <w:pStyle w:val="Heading3"/>
      </w:pPr>
      <w:r>
        <w:t xml:space="preserve">1. Hyperlocal Digital Campaigns for France Marseille Visibility</w:t>
      </w:r>
    </w:p>
    <w:p>
      <w:pPr>
        <w:pStyle w:val="FirstParagraph"/>
      </w:pPr>
      <w:r>
        <w:t xml:space="preserve">We deploy geo-targeted digital strategies centered on Marseille neighborhoods with highest teacher shortages (Vieux Port, Saint-Charles, La Plaine). Using Google Ads with location extensions and French-language keywords ("recrutement prof primaire Marseille", "maître école France"), we'll capture 15% of all relevant search volume. Our website features a dedicated "Marseille Teacher Hub" with:</w:t>
      </w:r>
    </w:p>
    <w:p>
      <w:pPr>
        <w:numPr>
          <w:ilvl w:val="0"/>
          <w:numId w:val="1003"/>
        </w:numPr>
        <w:pStyle w:val="Compact"/>
      </w:pPr>
      <w:r>
        <w:t xml:space="preserve">Real-time vacancy dashboard updated daily from Marseille's Education District (Académie de Aix-Marseille)</w:t>
      </w:r>
    </w:p>
    <w:p>
      <w:pPr>
        <w:numPr>
          <w:ilvl w:val="0"/>
          <w:numId w:val="1003"/>
        </w:numPr>
        <w:pStyle w:val="Compact"/>
      </w:pPr>
      <w:r>
        <w:t xml:space="preserve">Cultural competency guides for teaching in Marseille's multicultural schools</w:t>
      </w:r>
    </w:p>
    <w:p>
      <w:pPr>
        <w:numPr>
          <w:ilvl w:val="0"/>
          <w:numId w:val="1003"/>
        </w:numPr>
        <w:pStyle w:val="Compact"/>
      </w:pPr>
      <w:r>
        <w:t xml:space="preserve">Testimonials from Teacher Primary professionals currently working in Marseille public schools</w:t>
      </w:r>
    </w:p>
    <w:bookmarkEnd w:id="24"/>
    <w:bookmarkStart w:id="25" w:name="Xb939814e0a6c740f97354fd2332dfdcf6ec5632"/>
    <w:p>
      <w:pPr>
        <w:pStyle w:val="Heading3"/>
      </w:pPr>
      <w:r>
        <w:t xml:space="preserve">2. Community Partnerships with Marseille Educational Institutions</w:t>
      </w:r>
    </w:p>
    <w:p>
      <w:pPr>
        <w:pStyle w:val="FirstParagraph"/>
      </w:pPr>
      <w:r>
        <w:t xml:space="preserve">We forge strategic alliances with key France Marseille stakeholders:</w:t>
      </w:r>
    </w:p>
    <w:p>
      <w:pPr>
        <w:numPr>
          <w:ilvl w:val="0"/>
          <w:numId w:val="1004"/>
        </w:numPr>
        <w:pStyle w:val="Compact"/>
      </w:pPr>
      <w:r>
        <w:rPr>
          <w:bCs/>
          <w:b/>
        </w:rPr>
        <w:t xml:space="preserve">Cultural Integration:</w:t>
      </w:r>
      <w:r>
        <w:t xml:space="preserve"> </w:t>
      </w:r>
      <w:r>
        <w:t xml:space="preserve">Partnering with "Marseille Enseignement Multiculturel" for teacher training workshops on Mediterranean cultural contexts.</w:t>
      </w:r>
    </w:p>
    <w:p>
      <w:pPr>
        <w:numPr>
          <w:ilvl w:val="0"/>
          <w:numId w:val="1004"/>
        </w:numPr>
        <w:pStyle w:val="Compact"/>
      </w:pPr>
      <w:r>
        <w:rPr>
          <w:bCs/>
          <w:b/>
        </w:rPr>
        <w:t xml:space="preserve">University Collaborations:</w:t>
      </w:r>
      <w:r>
        <w:t xml:space="preserve"> </w:t>
      </w:r>
      <w:r>
        <w:t xml:space="preserve">Direct recruitment partnerships with Aix-Marseille University's IUFM program, placing our platform as the default job portal for graduating Teacher Primary candidates.</w:t>
      </w:r>
    </w:p>
    <w:p>
      <w:pPr>
        <w:numPr>
          <w:ilvl w:val="0"/>
          <w:numId w:val="1004"/>
        </w:numPr>
        <w:pStyle w:val="Compact"/>
      </w:pPr>
      <w:r>
        <w:rPr>
          <w:bCs/>
          <w:b/>
        </w:rPr>
        <w:t xml:space="preserve">School Network Engagement:</w:t>
      </w:r>
      <w:r>
        <w:t xml:space="preserve"> </w:t>
      </w:r>
      <w:r>
        <w:t xml:space="preserve">Exclusive "Marseille School Ambassador" program where headteachers receive commission on successful placements from our platform.</w:t>
      </w:r>
    </w:p>
    <w:bookmarkEnd w:id="25"/>
    <w:bookmarkStart w:id="26" w:name="cultural-nuanced-content-marketing"/>
    <w:p>
      <w:pPr>
        <w:pStyle w:val="Heading3"/>
      </w:pPr>
      <w:r>
        <w:t xml:space="preserve">3. Cultural-Nuanced Content Marketing</w:t>
      </w:r>
    </w:p>
    <w:p>
      <w:pPr>
        <w:pStyle w:val="FirstParagraph"/>
      </w:pPr>
      <w:r>
        <w:t xml:space="preserve">All content addresses Marseille's unique educational challenges:</w:t>
      </w:r>
    </w:p>
    <w:p>
      <w:pPr>
        <w:numPr>
          <w:ilvl w:val="0"/>
          <w:numId w:val="1005"/>
        </w:numPr>
        <w:pStyle w:val="Compact"/>
      </w:pPr>
      <w:r>
        <w:t xml:space="preserve">Blog series: "Navigating Primary Education in Marseille: 2024 Guide for Teacher Primary" covering topics like handling language barriers in Bouches-du-Rhône schools</w:t>
      </w:r>
    </w:p>
    <w:p>
      <w:pPr>
        <w:numPr>
          <w:ilvl w:val="0"/>
          <w:numId w:val="1005"/>
        </w:numPr>
        <w:pStyle w:val="Compact"/>
      </w:pPr>
      <w:r>
        <w:t xml:space="preserve">Video testimonials featuring Teacher Primary professionals discussing their success stories at Marseille schools (e.g., École des Minimes)</w:t>
      </w:r>
    </w:p>
    <w:p>
      <w:pPr>
        <w:numPr>
          <w:ilvl w:val="0"/>
          <w:numId w:val="1005"/>
        </w:numPr>
        <w:pStyle w:val="Compact"/>
      </w:pPr>
      <w:r>
        <w:t xml:space="preserve">Localized social media content using Marseille dialect phrases ("Bonsoir, profs primaires!" on Instagram) to build community trust</w:t>
      </w:r>
    </w:p>
    <w:bookmarkEnd w:id="26"/>
    <w:bookmarkEnd w:id="27"/>
    <w:bookmarkStart w:id="28" w:name="budget-allocation-france-marseille-focus"/>
    <w:p>
      <w:pPr>
        <w:pStyle w:val="Heading2"/>
      </w:pPr>
      <w:r>
        <w:t xml:space="preserve">Budget Allocation: France Marseille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Strategy</w:t>
            </w:r>
          </w:p>
        </w:tc>
        <w:tc>
          <w:tcPr/>
          <w:p>
            <w:pPr>
              <w:pStyle w:val="Compact"/>
              <w:jc w:val="left"/>
            </w:pPr>
            <w:r>
              <w:t xml:space="preserve">Allocation (€)</w:t>
            </w:r>
          </w:p>
        </w:tc>
        <w:tc>
          <w:tcPr/>
          <w:p>
            <w:pPr>
              <w:pStyle w:val="Compact"/>
              <w:jc w:val="left"/>
            </w:pPr>
            <w:r>
              <w:t xml:space="preserve">France Marseille Specifics</w:t>
            </w:r>
          </w:p>
        </w:tc>
        <w:tc>
          <w:tcPr/>
          <w:p>
            <w:pPr>
              <w:pStyle w:val="Compact"/>
            </w:pPr>
          </w:p>
        </w:tc>
      </w:tr>
      <w:tr>
        <w:tc>
          <w:tcPr/>
          <w:p>
            <w:pPr>
              <w:pStyle w:val="Compact"/>
              <w:jc w:val="left"/>
            </w:pPr>
            <w:r>
              <w:t xml:space="preserve">Digital Advertising (Google/Facebook)</w:t>
            </w:r>
          </w:p>
        </w:tc>
        <w:tc>
          <w:tcPr/>
          <w:p>
            <w:pPr>
              <w:pStyle w:val="Compact"/>
              <w:jc w:val="left"/>
            </w:pPr>
            <w:r>
              <w:t xml:space="preserve">38,000</w:t>
            </w:r>
          </w:p>
        </w:tc>
        <w:tc>
          <w:tcPr/>
          <w:p>
            <w:pPr>
              <w:pStyle w:val="Compact"/>
              <w:jc w:val="left"/>
            </w:pPr>
            <w:r>
              <w:t xml:space="preserve">Sponsored posts targeting Marseille zip codes 13001-13299; French-language creatives featuring local landmarks (Vallon des Auffes, Fort Saint-Jean)</w:t>
            </w:r>
          </w:p>
        </w:tc>
        <w:tc>
          <w:tcPr/>
          <w:p>
            <w:pPr>
              <w:pStyle w:val="Compact"/>
            </w:pPr>
          </w:p>
        </w:tc>
      </w:tr>
      <w:tr>
        <w:tc>
          <w:tcPr/>
          <w:p>
            <w:pPr>
              <w:pStyle w:val="Compact"/>
              <w:jc w:val="left"/>
            </w:pPr>
            <w:r>
              <w:t xml:space="preserve">Community Events</w:t>
            </w:r>
          </w:p>
        </w:tc>
        <w:tc>
          <w:tcPr/>
          <w:p>
            <w:pPr>
              <w:pStyle w:val="Compact"/>
              <w:jc w:val="left"/>
            </w:pPr>
            <w:r>
              <w:t xml:space="preserve">25,000</w:t>
            </w:r>
          </w:p>
        </w:tc>
        <w:tc>
          <w:tcPr/>
          <w:p>
            <w:pPr>
              <w:pStyle w:val="Compact"/>
              <w:jc w:val="left"/>
            </w:pPr>
            <w:r>
              <w:t xml:space="preserve">Sponsoring Marseille's "Journée de l'Éducation" fair at Palais de la Bourse; pop-up recruitment booths at primary schools in 3 key neighborhoods</w:t>
            </w:r>
          </w:p>
        </w:tc>
        <w:tc>
          <w:tcPr/>
          <w:p>
            <w:pPr>
              <w:pStyle w:val="Compact"/>
            </w:pPr>
          </w:p>
        </w:tc>
      </w:tr>
      <w:tr>
        <w:tc>
          <w:tcPr/>
          <w:p>
            <w:pPr>
              <w:pStyle w:val="Compact"/>
              <w:jc w:val="left"/>
            </w:pPr>
            <w:r>
              <w:t xml:space="preserve">Content Production</w:t>
            </w:r>
          </w:p>
        </w:tc>
        <w:tc>
          <w:tcPr/>
          <w:p>
            <w:pPr>
              <w:pStyle w:val="Compact"/>
              <w:jc w:val="left"/>
            </w:pPr>
            <w:r>
              <w:t xml:space="preserve">18,500</w:t>
            </w:r>
          </w:p>
        </w:tc>
        <w:tc>
          <w:tcPr>
            <w:gridSpan w:val="2"/>
          </w:tcPr>
          <w:p>
            <w:pPr>
              <w:pStyle w:val="Compact"/>
              <w:jc w:val="left"/>
            </w:pPr>
            <w:r>
              <w:t xml:space="preserve">Filming teacher interviews on-site at Marseille public schools; creating Marseille-specific multilingual guides (Arabic, Turkish, Vietnamese)</w:t>
            </w:r>
          </w:p>
        </w:tc>
      </w:tr>
      <w:tr>
        <w:tc>
          <w:tcPr/>
          <w:p>
            <w:pPr>
              <w:pStyle w:val="Compact"/>
              <w:jc w:val="left"/>
            </w:pPr>
            <w:r>
              <w:t xml:space="preserve">Total</w:t>
            </w:r>
          </w:p>
        </w:tc>
        <w:tc>
          <w:tcPr/>
          <w:p>
            <w:pPr>
              <w:pStyle w:val="Compact"/>
              <w:jc w:val="left"/>
            </w:pPr>
            <w:r>
              <w:t xml:space="preserve">81,500</w:t>
            </w:r>
          </w:p>
        </w:tc>
        <w:tc>
          <w:tcPr/>
          <w:p>
            <w:pPr>
              <w:pStyle w:val="Compact"/>
              <w:jc w:val="left"/>
            </w:pPr>
            <w:r>
              <w:t xml:space="preserve">100% allocated to France Marseille initiatives</w:t>
            </w:r>
          </w:p>
        </w:tc>
        <w:tc>
          <w:tcPr/>
          <w:p>
            <w:pPr>
              <w:pStyle w:val="Compact"/>
            </w:pPr>
          </w:p>
        </w:tc>
      </w:tr>
    </w:tbl>
    <w:bookmarkEnd w:id="28"/>
    <w:bookmarkStart w:id="29" w:name="X91ada78e401a5a2a19218b1a7a25c05d3263df5"/>
    <w:p>
      <w:pPr>
        <w:pStyle w:val="Heading2"/>
      </w:pPr>
      <w:r>
        <w:t xml:space="preserve">Implementation Timeline: Marseille-Specific Milestones</w:t>
      </w:r>
    </w:p>
    <w:p>
      <w:pPr>
        <w:numPr>
          <w:ilvl w:val="0"/>
          <w:numId w:val="1006"/>
        </w:numPr>
        <w:pStyle w:val="Compact"/>
      </w:pPr>
      <w:r>
        <w:rPr>
          <w:bCs/>
          <w:b/>
        </w:rPr>
        <w:t xml:space="preserve">Months 1-3:</w:t>
      </w:r>
      <w:r>
        <w:t xml:space="preserve"> </w:t>
      </w:r>
      <w:r>
        <w:t xml:space="preserve">Launch Marseille Teacher Hub website; sign 5 major school partnerships (e.g., École Montessori de la Plaine)</w:t>
      </w:r>
    </w:p>
    <w:p>
      <w:pPr>
        <w:numPr>
          <w:ilvl w:val="0"/>
          <w:numId w:val="1006"/>
        </w:numPr>
        <w:pStyle w:val="Compact"/>
      </w:pPr>
      <w:r>
        <w:rPr>
          <w:bCs/>
          <w:b/>
        </w:rPr>
        <w:t xml:space="preserve">Months 4-6:</w:t>
      </w:r>
      <w:r>
        <w:t xml:space="preserve"> </w:t>
      </w:r>
      <w:r>
        <w:t xml:space="preserve">Execute "Marseille Educator Meetup" series across 8 districts; achieve 1,000+ registered Teacher Primary profiles</w:t>
      </w:r>
    </w:p>
    <w:p>
      <w:pPr>
        <w:numPr>
          <w:ilvl w:val="0"/>
          <w:numId w:val="1006"/>
        </w:numPr>
        <w:pStyle w:val="Compact"/>
      </w:pPr>
      <w:r>
        <w:rPr>
          <w:bCs/>
          <w:b/>
        </w:rPr>
        <w:t xml:space="preserve">Months 7-12:</w:t>
      </w:r>
      <w:r>
        <w:t xml:space="preserve"> </w:t>
      </w:r>
      <w:r>
        <w:t xml:space="preserve">Secure official partnership with Académie de Marseille; expand to cover all 49 educational sectors in the city</w:t>
      </w:r>
    </w:p>
    <w:p>
      <w:pPr>
        <w:numPr>
          <w:ilvl w:val="0"/>
          <w:numId w:val="1006"/>
        </w:numPr>
        <w:pStyle w:val="Compact"/>
      </w:pPr>
      <w:r>
        <w:rPr>
          <w:bCs/>
          <w:b/>
        </w:rPr>
        <w:t xml:space="preserve">Months 13-18:</w:t>
      </w:r>
      <w:r>
        <w:t xml:space="preserve"> </w:t>
      </w:r>
      <w:r>
        <w:t xml:space="preserve">Scale to neighboring regions (Aix-en-Provence, Toulon) while maintaining Marseille market dominance</w:t>
      </w:r>
    </w:p>
    <w:bookmarkEnd w:id="29"/>
    <w:bookmarkStart w:id="30" w:name="Xcd8fcd60420af3a75f40a922a38f682f5790ef9"/>
    <w:p>
      <w:pPr>
        <w:pStyle w:val="Heading2"/>
      </w:pPr>
      <w:r>
        <w:t xml:space="preserve">Evaluation Framework for France Marseille Success</w:t>
      </w:r>
    </w:p>
    <w:p>
      <w:pPr>
        <w:pStyle w:val="FirstParagraph"/>
      </w:pPr>
      <w:r>
        <w:t xml:space="preserve">We track real-time metrics specific to our Teacher Primary recruitment in France Marseille through:</w:t>
      </w:r>
    </w:p>
    <w:p>
      <w:pPr>
        <w:numPr>
          <w:ilvl w:val="0"/>
          <w:numId w:val="1007"/>
        </w:numPr>
        <w:pStyle w:val="Compact"/>
      </w:pPr>
      <w:r>
        <w:rPr>
          <w:bCs/>
          <w:b/>
        </w:rPr>
        <w:t xml:space="preserve">Lead Quality Score:</w:t>
      </w:r>
      <w:r>
        <w:t xml:space="preserve"> </w:t>
      </w:r>
      <w:r>
        <w:t xml:space="preserve">Measuring conversion rates from Teacher Primary profiles to verified school interviews (target: 65%+)</w:t>
      </w:r>
    </w:p>
    <w:p>
      <w:pPr>
        <w:numPr>
          <w:ilvl w:val="0"/>
          <w:numId w:val="1007"/>
        </w:numPr>
        <w:pStyle w:val="Compact"/>
      </w:pPr>
      <w:r>
        <w:rPr>
          <w:bCs/>
          <w:b/>
        </w:rPr>
        <w:t xml:space="preserve">Marseille Engagement Rate:</w:t>
      </w:r>
      <w:r>
        <w:t xml:space="preserve"> </w:t>
      </w:r>
      <w:r>
        <w:t xml:space="preserve">Social media interactions within Marseille zip codes (target: 12% average engagement)</w:t>
      </w:r>
    </w:p>
    <w:p>
      <w:pPr>
        <w:numPr>
          <w:ilvl w:val="0"/>
          <w:numId w:val="1007"/>
        </w:numPr>
        <w:pStyle w:val="Compact"/>
      </w:pPr>
      <w:r>
        <w:rPr>
          <w:bCs/>
          <w:b/>
        </w:rPr>
        <w:t xml:space="preserve">School Satisfaction Index:</w:t>
      </w:r>
      <w:r>
        <w:t xml:space="preserve"> </w:t>
      </w:r>
      <w:r>
        <w:t xml:space="preserve">Post-placement surveys from Marseille administrators (target: 4.5/5 rating)</w:t>
      </w:r>
    </w:p>
    <w:p>
      <w:pPr>
        <w:pStyle w:val="FirstParagraph"/>
      </w:pPr>
      <w:r>
        <w:t xml:space="preserve">Monthly performance reviews will be conducted with Marseille school district representatives to refine our Teacher Primary strategy based on local feedback.</w:t>
      </w:r>
    </w:p>
    <w:bookmarkEnd w:id="30"/>
    <w:bookmarkStart w:id="31" w:name="Xb21caecf0cb49bf95e579a33a5e66e68c93a589"/>
    <w:p>
      <w:pPr>
        <w:pStyle w:val="Heading2"/>
      </w:pPr>
      <w:r>
        <w:t xml:space="preserve">Conclusion: Why This Plan Wins in France Marseille</w:t>
      </w:r>
    </w:p>
    <w:p>
      <w:pPr>
        <w:pStyle w:val="FirstParagraph"/>
      </w:pPr>
      <w:r>
        <w:t xml:space="preserve">This Marketing Plan isn't merely another recruitment solution—it's a cultural bridge for Teacher Primary professionals entering Marseille's vibrant educational ecosystem. By embedding our platform within Marseille's community fabric through localized content, strategic partnerships, and data-driven targeting, we deliver measurable value where it matters most. Our approach acknowledges that effective primary education in France Marseille requires more than credentials; it demands cultural fluency and hyperlocal understanding. This Marketing Plan ensures we become the indispensable partner for every Teacher Primary journey in this dynamic city—driving school success while building sustainable educational communities across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Recruitment in France Marseille</dc:title>
  <dc:creator/>
  <dc:language>en</dc:language>
  <cp:keywords/>
  <dcterms:created xsi:type="dcterms:W3CDTF">2026-06-03T02:13:46Z</dcterms:created>
  <dcterms:modified xsi:type="dcterms:W3CDTF">2026-06-03T02:13:46Z</dcterms:modified>
</cp:coreProperties>
</file>

<file path=docProps/custom.xml><?xml version="1.0" encoding="utf-8"?>
<Properties xmlns="http://schemas.openxmlformats.org/officeDocument/2006/custom-properties" xmlns:vt="http://schemas.openxmlformats.org/officeDocument/2006/docPropsVTypes"/>
</file>