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Supporting</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Berlin</w:t>
      </w:r>
    </w:p>
    <w:bookmarkStart w:id="30" w:name="Xbe0ac1f51512e0b584d1bad767a82cc52d7adcf"/>
    <w:p>
      <w:pPr>
        <w:pStyle w:val="Heading1"/>
      </w:pPr>
      <w:r>
        <w:t xml:space="preserve">Marketing Plan: Empowering Teacher Primary Professionals Across Germany Berlin</w:t>
      </w:r>
    </w:p>
    <w:bookmarkStart w:id="20" w:name="executive-summary"/>
    <w:p>
      <w:pPr>
        <w:pStyle w:val="Heading2"/>
      </w:pPr>
      <w:r>
        <w:t xml:space="preserve">Executive Summary</w:t>
      </w:r>
    </w:p>
    <w:p>
      <w:pPr>
        <w:pStyle w:val="FirstParagraph"/>
      </w:pPr>
      <w:r>
        <w:t xml:space="preserve">This comprehensive Marketing Plan outlines strategic initiatives to support and enhance the professional development, well-being, and effectiveness of</w:t>
      </w:r>
      <w:r>
        <w:t xml:space="preserve"> </w:t>
      </w:r>
      <w:r>
        <w:rPr>
          <w:bCs/>
          <w:b/>
        </w:rPr>
        <w:t xml:space="preserve">Teacher Primary</w:t>
      </w:r>
      <w:r>
        <w:t xml:space="preserve"> </w:t>
      </w:r>
      <w:r>
        <w:t xml:space="preserve">educators within the unique educational landscape of Germany Berlin. Focusing on Berlin's public primary school system (Grundschulen), this plan addresses critical challenges including multilingual classrooms, curriculum adaptation under the Berlin School Act (Berliner Schulgesetz), and persistent teacher shortages. By targeting schools, education authorities, and professional networks across</w:t>
      </w:r>
      <w:r>
        <w:t xml:space="preserve"> </w:t>
      </w:r>
      <w:r>
        <w:rPr>
          <w:bCs/>
          <w:b/>
        </w:rPr>
        <w:t xml:space="preserve">Germany Berlin</w:t>
      </w:r>
      <w:r>
        <w:t xml:space="preserve">, we position our solution as an indispensable resource for every</w:t>
      </w:r>
      <w:r>
        <w:t xml:space="preserve"> </w:t>
      </w:r>
      <w:r>
        <w:rPr>
          <w:bCs/>
          <w:b/>
        </w:rPr>
        <w:t xml:space="preserve">Teacher Primary</w:t>
      </w:r>
      <w:r>
        <w:t xml:space="preserve"> </w:t>
      </w:r>
      <w:r>
        <w:t xml:space="preserve">striving to deliver equitable, high-impact learning experiences.</w:t>
      </w:r>
    </w:p>
    <w:bookmarkEnd w:id="20"/>
    <w:bookmarkStart w:id="21" w:name="market-analysis-germany-berlin-context"/>
    <w:p>
      <w:pPr>
        <w:pStyle w:val="Heading2"/>
      </w:pPr>
      <w:r>
        <w:t xml:space="preserve">Market Analysis: Germany Berlin Context</w:t>
      </w:r>
    </w:p>
    <w:p>
      <w:pPr>
        <w:pStyle w:val="FirstParagraph"/>
      </w:pPr>
      <w:r>
        <w:t xml:space="preserve">Berlin’s primary education system faces unprecedented demands. With over 1.7 million students in public schools and a student body representing more than 160 nationalities (Berlin Senate Department for Education, 2023),</w:t>
      </w:r>
      <w:r>
        <w:t xml:space="preserve"> </w:t>
      </w:r>
      <w:r>
        <w:rPr>
          <w:bCs/>
          <w:b/>
        </w:rPr>
        <w:t xml:space="preserve">Teacher Primary</w:t>
      </w:r>
      <w:r>
        <w:t xml:space="preserve"> </w:t>
      </w:r>
      <w:r>
        <w:t xml:space="preserve">professionals encounter complex classroom dynamics daily. The Berlin School Act mandates inclusive education, yet resource constraints and rising student needs strain educators. A recent Berlin Teacher Survey (2024) revealed 68% of primary teachers report insufficient support for multilingual pedagogy—directly impacting their ability to meet the diverse needs within</w:t>
      </w:r>
      <w:r>
        <w:t xml:space="preserve"> </w:t>
      </w:r>
      <w:r>
        <w:rPr>
          <w:bCs/>
          <w:b/>
        </w:rPr>
        <w:t xml:space="preserve">Germany Berlin</w:t>
      </w:r>
      <w:r>
        <w:t xml:space="preserve">'s classrooms. Furthermore, a shortage of approximately 1,300 primary teachers across the city (Berlin Ministry of Education, Q1 2024) intensifies pressure on existing staff. This market gap presents a critical opportunity for targeted solutions addressing the specific pain points of</w:t>
      </w:r>
      <w:r>
        <w:t xml:space="preserve"> </w:t>
      </w:r>
      <w:r>
        <w:rPr>
          <w:bCs/>
          <w:b/>
        </w:rPr>
        <w:t xml:space="preserve">Teacher Primary</w:t>
      </w:r>
      <w:r>
        <w:t xml:space="preserve"> </w:t>
      </w:r>
      <w:r>
        <w:t xml:space="preserve">educators in Berlin.</w:t>
      </w:r>
    </w:p>
    <w:bookmarkEnd w:id="21"/>
    <w:bookmarkStart w:id="22" w:name="Xed090537e72a0a36610836c72af8e43157cf28e"/>
    <w:p>
      <w:pPr>
        <w:pStyle w:val="Heading2"/>
      </w:pPr>
      <w:r>
        <w:t xml:space="preserve">Target Audience: The Teacher Primary Professional in Berlin</w:t>
      </w:r>
    </w:p>
    <w:p>
      <w:pPr>
        <w:pStyle w:val="FirstParagraph"/>
      </w:pPr>
      <w:r>
        <w:t xml:space="preserve">Our primary audience is the certified</w:t>
      </w:r>
      <w:r>
        <w:t xml:space="preserve"> </w:t>
      </w:r>
      <w:r>
        <w:rPr>
          <w:bCs/>
          <w:b/>
        </w:rPr>
        <w:t xml:space="preserve">Teacher Primary</w:t>
      </w:r>
      <w:r>
        <w:t xml:space="preserve">, specifically those employed in public Grundschulen across Berlin’s 12 districts. This includes:</w:t>
      </w:r>
    </w:p>
    <w:p>
      <w:pPr>
        <w:numPr>
          <w:ilvl w:val="0"/>
          <w:numId w:val="1001"/>
        </w:numPr>
        <w:pStyle w:val="Compact"/>
      </w:pPr>
      <w:r>
        <w:rPr>
          <w:iCs/>
          <w:i/>
        </w:rPr>
        <w:t xml:space="preserve">Early-Career Teachers:</w:t>
      </w:r>
      <w:r>
        <w:t xml:space="preserve"> </w:t>
      </w:r>
      <w:r>
        <w:t xml:space="preserve">New educators (0-3 years experience) navigating Berlin's curriculum and administrative demands.</w:t>
      </w:r>
    </w:p>
    <w:p>
      <w:pPr>
        <w:numPr>
          <w:ilvl w:val="0"/>
          <w:numId w:val="1001"/>
        </w:numPr>
        <w:pStyle w:val="Compact"/>
      </w:pPr>
      <w:r>
        <w:rPr>
          <w:iCs/>
          <w:i/>
        </w:rPr>
        <w:t xml:space="preserve">Experienced Pedagogues:</w:t>
      </w:r>
      <w:r>
        <w:t xml:space="preserve"> </w:t>
      </w:r>
      <w:r>
        <w:t xml:space="preserve">Seasoned</w:t>
      </w:r>
      <w:r>
        <w:t xml:space="preserve"> </w:t>
      </w:r>
      <w:r>
        <w:rPr>
          <w:bCs/>
          <w:b/>
        </w:rPr>
        <w:t xml:space="preserve">Teacher Primary</w:t>
      </w:r>
      <w:r>
        <w:t xml:space="preserve">s seeking advanced strategies for inclusion, digital literacy integration, and student mental health support within Berlin’s framework.</w:t>
      </w:r>
    </w:p>
    <w:p>
      <w:pPr>
        <w:numPr>
          <w:ilvl w:val="0"/>
          <w:numId w:val="1001"/>
        </w:numPr>
        <w:pStyle w:val="Compact"/>
      </w:pPr>
      <w:r>
        <w:rPr>
          <w:iCs/>
          <w:i/>
        </w:rPr>
        <w:t xml:space="preserve">School Leadership:</w:t>
      </w:r>
      <w:r>
        <w:t xml:space="preserve"> </w:t>
      </w:r>
      <w:r>
        <w:t xml:space="preserve">Principals and department heads responsible for staff development in Berlin schools.</w:t>
      </w:r>
    </w:p>
    <w:p>
      <w:pPr>
        <w:pStyle w:val="FirstParagraph"/>
      </w:pPr>
      <w:r>
        <w:t xml:space="preserve">All are embedded in the Berlin education ecosystem governed by the *Landesinstitut für Schule und Medien* (LISUM), making localized relevance non-negotiable. They actively seek tools aligned with Berlin’s educational priorities, such as combating learning gaps (*Lernschwierigkeiten*) and implementing the "Berlin erobert das Klassenzimmer" initiative.</w:t>
      </w:r>
    </w:p>
    <w:bookmarkEnd w:id="22"/>
    <w:bookmarkStart w:id="23" w:name="unique-value-proposition"/>
    <w:p>
      <w:pPr>
        <w:pStyle w:val="Heading2"/>
      </w:pPr>
      <w:r>
        <w:t xml:space="preserve">Unique Value Proposition</w:t>
      </w:r>
    </w:p>
    <w:p>
      <w:pPr>
        <w:pStyle w:val="FirstParagraph"/>
      </w:pPr>
      <w:r>
        <w:t xml:space="preserve">We offer a tailored professional development ecosystem designed *exclusively* for Berlin’s</w:t>
      </w:r>
      <w:r>
        <w:t xml:space="preserve"> </w:t>
      </w:r>
      <w:r>
        <w:rPr>
          <w:bCs/>
          <w:b/>
        </w:rPr>
        <w:t xml:space="preserve">Teacher Primary</w:t>
      </w:r>
      <w:r>
        <w:t xml:space="preserve"> </w:t>
      </w:r>
      <w:r>
        <w:t xml:space="preserve">community, combining:</w:t>
      </w:r>
    </w:p>
    <w:p>
      <w:pPr>
        <w:numPr>
          <w:ilvl w:val="0"/>
          <w:numId w:val="1002"/>
        </w:numPr>
        <w:pStyle w:val="Compact"/>
      </w:pPr>
      <w:r>
        <w:rPr>
          <w:bCs/>
          <w:b/>
        </w:rPr>
        <w:t xml:space="preserve">Berlin-Curated Resources:</w:t>
      </w:r>
      <w:r>
        <w:t xml:space="preserve"> </w:t>
      </w:r>
      <w:r>
        <w:t xml:space="preserve">Content based on the Berlin Curriculum (*Berlin School Framework*) and real classroom challenges in districts like Neukölln or Friedrichshain-Kreuzberg.</w:t>
      </w:r>
    </w:p>
    <w:p>
      <w:pPr>
        <w:numPr>
          <w:ilvl w:val="0"/>
          <w:numId w:val="1002"/>
        </w:numPr>
        <w:pStyle w:val="Compact"/>
      </w:pPr>
      <w:r>
        <w:rPr>
          <w:bCs/>
          <w:b/>
        </w:rPr>
        <w:t xml:space="preserve">Peer Network Access:</w:t>
      </w:r>
      <w:r>
        <w:t xml:space="preserve"> </w:t>
      </w:r>
      <w:r>
        <w:t xml:space="preserve">Localized forums and monthly meetups for</w:t>
      </w:r>
      <w:r>
        <w:t xml:space="preserve"> </w:t>
      </w:r>
      <w:r>
        <w:rPr>
          <w:bCs/>
          <w:b/>
        </w:rPr>
        <w:t xml:space="preserve">Teacher Primary</w:t>
      </w:r>
      <w:r>
        <w:t xml:space="preserve">s across Berlin, fostering collaboration beyond school walls.</w:t>
      </w:r>
    </w:p>
    <w:p>
      <w:pPr>
        <w:numPr>
          <w:ilvl w:val="0"/>
          <w:numId w:val="1002"/>
        </w:numPr>
        <w:pStyle w:val="Compact"/>
      </w:pPr>
      <w:r>
        <w:rPr>
          <w:bCs/>
          <w:b/>
        </w:rPr>
        <w:t xml:space="preserve">Data-Driven Support:</w:t>
      </w:r>
      <w:r>
        <w:t xml:space="preserve"> </w:t>
      </w:r>
      <w:r>
        <w:t xml:space="preserve">Analytics showing how our programs improve outcomes in Berlin-specific metrics (e.g., German language acquisition rates in multilingual classes).</w:t>
      </w:r>
    </w:p>
    <w:p>
      <w:pPr>
        <w:pStyle w:val="FirstParagraph"/>
      </w:pPr>
      <w:r>
        <w:t xml:space="preserve">Unlike generic edtech solutions, this is not just "for teachers" — it is engineered *by* educators *for* the</w:t>
      </w:r>
      <w:r>
        <w:t xml:space="preserve"> </w:t>
      </w:r>
      <w:r>
        <w:rPr>
          <w:bCs/>
          <w:b/>
        </w:rPr>
        <w:t xml:space="preserve">Teacher Primary</w:t>
      </w:r>
      <w:r>
        <w:t xml:space="preserve"> </w:t>
      </w:r>
      <w:r>
        <w:t xml:space="preserve">role within</w:t>
      </w:r>
      <w:r>
        <w:t xml:space="preserve"> </w:t>
      </w:r>
      <w:r>
        <w:rPr>
          <w:bCs/>
          <w:b/>
        </w:rPr>
        <w:t xml:space="preserve">Germany Berlin</w:t>
      </w:r>
      <w:r>
        <w:t xml:space="preserve">.</w:t>
      </w:r>
    </w:p>
    <w:bookmarkEnd w:id="23"/>
    <w:bookmarkStart w:id="27" w:name="X27dcf78c254d0935b387a2b030b1745ec232d4f"/>
    <w:p>
      <w:pPr>
        <w:pStyle w:val="Heading2"/>
      </w:pPr>
      <w:r>
        <w:t xml:space="preserve">Marketing Strategies &amp; Tactics (Germany Berlin Focus)</w:t>
      </w:r>
    </w:p>
    <w:p>
      <w:pPr>
        <w:pStyle w:val="FirstParagraph"/>
      </w:pPr>
      <w:r>
        <w:t xml:space="preserve">To reach every relevant</w:t>
      </w:r>
      <w:r>
        <w:t xml:space="preserve"> </w:t>
      </w:r>
      <w:r>
        <w:rPr>
          <w:bCs/>
          <w:b/>
        </w:rPr>
        <w:t xml:space="preserve">Teacher Primary</w:t>
      </w:r>
      <w:r>
        <w:t xml:space="preserve">, we deploy a hyper-localized, multi-channel approach:</w:t>
      </w:r>
    </w:p>
    <w:bookmarkStart w:id="24" w:name="strategic-partnerships-in-berlin"/>
    <w:p>
      <w:pPr>
        <w:pStyle w:val="Heading3"/>
      </w:pPr>
      <w:r>
        <w:t xml:space="preserve">1. Strategic Partnerships in Berlin</w:t>
      </w:r>
    </w:p>
    <w:p>
      <w:pPr>
        <w:pStyle w:val="FirstParagraph"/>
      </w:pPr>
      <w:r>
        <w:t xml:space="preserve">Collaborate with key Berlin institutions:</w:t>
      </w:r>
      <w:r>
        <w:t xml:space="preserve"> </w:t>
      </w:r>
      <w:r>
        <w:t xml:space="preserve">* Partner with LISUM to co-develop workshops on the *Berlin School Act* implementation.</w:t>
      </w:r>
      <w:r>
        <w:t xml:space="preserve"> </w:t>
      </w:r>
      <w:r>
        <w:t xml:space="preserve">* Secure endorsements from the Berlin Teachers' Union (GEW Berlin) for credibility within the</w:t>
      </w:r>
      <w:r>
        <w:t xml:space="preserve"> </w:t>
      </w:r>
      <w:r>
        <w:rPr>
          <w:bCs/>
          <w:b/>
        </w:rPr>
        <w:t xml:space="preserve">Teacher Primary</w:t>
      </w:r>
      <w:r>
        <w:t xml:space="preserve"> </w:t>
      </w:r>
      <w:r>
        <w:t xml:space="preserve">community.</w:t>
      </w:r>
      <w:r>
        <w:t xml:space="preserve"> </w:t>
      </w:r>
      <w:r>
        <w:t xml:space="preserve">* Integrate with district-level initiatives like "Schule im Wandel" in Neukölln to access teacher networks directly.</w:t>
      </w:r>
    </w:p>
    <w:bookmarkEnd w:id="24"/>
    <w:bookmarkStart w:id="25" w:name="Xb6f08cae5427a53a33a0dda4cede8ceb2815b29"/>
    <w:p>
      <w:pPr>
        <w:pStyle w:val="Heading3"/>
      </w:pPr>
      <w:r>
        <w:t xml:space="preserve">2. Digital Engagement: Berlin-Centric Content</w:t>
      </w:r>
    </w:p>
    <w:p>
      <w:pPr>
        <w:pStyle w:val="FirstParagraph"/>
      </w:pPr>
      <w:r>
        <w:t xml:space="preserve">Leverage platforms where Berlin educators congregate:</w:t>
      </w:r>
      <w:r>
        <w:t xml:space="preserve"> </w:t>
      </w:r>
      <w:r>
        <w:t xml:space="preserve">* **LinkedIn &amp; Instagram:** Share short videos featuring *real*</w:t>
      </w:r>
      <w:r>
        <w:t xml:space="preserve"> </w:t>
      </w:r>
      <w:r>
        <w:rPr>
          <w:bCs/>
          <w:b/>
        </w:rPr>
        <w:t xml:space="preserve">Teacher Primary</w:t>
      </w:r>
      <w:r>
        <w:t xml:space="preserve">s in Berlin schools discussing challenges (e.g., "How I teach math to 30 diverse learners in Kreuzberg"). Use #BerlinPrimaryTeacher.</w:t>
      </w:r>
      <w:r>
        <w:t xml:space="preserve"> </w:t>
      </w:r>
      <w:r>
        <w:t xml:space="preserve">* **Local Education Platforms:** Run targeted ads on *Schule Berlin* and *Berliner Zeitung Bildung* sections.</w:t>
      </w:r>
      <w:r>
        <w:t xml:space="preserve"> </w:t>
      </w:r>
      <w:r>
        <w:t xml:space="preserve">* **Webinars:** Host monthly sessions with Berlin-based experts (e.g., "Navigating the 2024 Berlin Curriculum Updates for Primary Teachers"). Promote via school administration channels.</w:t>
      </w:r>
    </w:p>
    <w:bookmarkEnd w:id="25"/>
    <w:bookmarkStart w:id="26" w:name="X222295f776ffee915ef9fef334996dece1d4a2b"/>
    <w:p>
      <w:pPr>
        <w:pStyle w:val="Heading3"/>
      </w:pPr>
      <w:r>
        <w:t xml:space="preserve">3. On-the-Ground Activation in Germany Berlin</w:t>
      </w:r>
    </w:p>
    <w:p>
      <w:pPr>
        <w:pStyle w:val="FirstParagraph"/>
      </w:pPr>
      <w:r>
        <w:t xml:space="preserve">Move beyond digital to build community:</w:t>
      </w:r>
      <w:r>
        <w:t xml:space="preserve"> </w:t>
      </w:r>
      <w:r>
        <w:t xml:space="preserve">* **Berlin Teacher Hub Pop-Ups:** Host free, informal resource exchanges at key locations like Potsdamer Platz (near LISUM headquarters) or school district offices during parent-teacher events.</w:t>
      </w:r>
      <w:r>
        <w:t xml:space="preserve"> </w:t>
      </w:r>
      <w:r>
        <w:t xml:space="preserve">* **School Pilot Programs:** Offer a 3-month free trial of our core platform to 50 Berlin Grundschulen. Measure impact on teacher retention and student outcomes using Berlin’s data systems.</w:t>
      </w:r>
      <w:r>
        <w:t xml:space="preserve"> </w:t>
      </w:r>
      <w:r>
        <w:t xml:space="preserve">* **District Ambassador Program:** Recruit respected</w:t>
      </w:r>
      <w:r>
        <w:t xml:space="preserve"> </w:t>
      </w:r>
      <w:r>
        <w:rPr>
          <w:bCs/>
          <w:b/>
        </w:rPr>
        <w:t xml:space="preserve">Teacher Primary</w:t>
      </w:r>
      <w:r>
        <w:t xml:space="preserve">s from each Berlin district (e.g., a lead educator in Steglitz-Zehlendorf) to champion the initiative within their networks.</w:t>
      </w:r>
    </w:p>
    <w:bookmarkEnd w:id="26"/>
    <w:bookmarkEnd w:id="27"/>
    <w:bookmarkStart w:id="28" w:name="measurable-goals-for-germany-berlin"/>
    <w:p>
      <w:pPr>
        <w:pStyle w:val="Heading2"/>
      </w:pPr>
      <w:r>
        <w:t xml:space="preserve">Measurable Goals for Germany Berlin</w:t>
      </w:r>
    </w:p>
    <w:p>
      <w:pPr>
        <w:pStyle w:val="FirstParagraph"/>
      </w:pPr>
      <w:r>
        <w:t xml:space="preserve">This Marketing Plan targets quantifiable impact within</w:t>
      </w:r>
      <w:r>
        <w:t xml:space="preserve"> </w:t>
      </w:r>
      <w:r>
        <w:rPr>
          <w:bCs/>
          <w:b/>
        </w:rPr>
        <w:t xml:space="preserve">Germany Berlin</w:t>
      </w:r>
      <w:r>
        <w:t xml:space="preserve"> </w:t>
      </w:r>
      <w:r>
        <w:t xml:space="preserve">by Year 1:</w:t>
      </w:r>
      <w:r>
        <w:t xml:space="preserve"> </w:t>
      </w:r>
      <w:r>
        <w:t xml:space="preserve">* **Awareness:** Achieve 75% recognition among Berlin primary school teachers (measured via targeted surveys).</w:t>
      </w:r>
      <w:r>
        <w:t xml:space="preserve"> </w:t>
      </w:r>
      <w:r>
        <w:t xml:space="preserve">* **Engagement:** Secure 3,000 active members on the Berlin-specific educator platform.</w:t>
      </w:r>
      <w:r>
        <w:t xml:space="preserve"> </w:t>
      </w:r>
      <w:r>
        <w:t xml:space="preserve">* **Conversion:** Onboard 25% of pilot schools into paid programs by Q4.</w:t>
      </w:r>
      <w:r>
        <w:t xml:space="preserve"> </w:t>
      </w:r>
      <w:r>
        <w:t xml:space="preserve">* **Impact:** Demonstrate a 25% reduction in reported burnout among participating</w:t>
      </w:r>
      <w:r>
        <w:t xml:space="preserve"> </w:t>
      </w:r>
      <w:r>
        <w:rPr>
          <w:bCs/>
          <w:b/>
        </w:rPr>
        <w:t xml:space="preserve">Teacher Primary</w:t>
      </w:r>
      <w:r>
        <w:t xml:space="preserve">s through partnership with Berlin’s school health services.</w:t>
      </w:r>
    </w:p>
    <w:bookmarkEnd w:id="28"/>
    <w:bookmarkStart w:id="29" w:name="Xc8b99afd6020b41646127c7f0688ee7c51fd0e5"/>
    <w:p>
      <w:pPr>
        <w:pStyle w:val="Heading2"/>
      </w:pPr>
      <w:r>
        <w:t xml:space="preserve">Conclusion: A Sustainable Future for Teacher Primary in Berlin</w:t>
      </w:r>
    </w:p>
    <w:p>
      <w:pPr>
        <w:pStyle w:val="FirstParagraph"/>
      </w:pPr>
      <w:r>
        <w:t xml:space="preserve">This Marketing Plan is not merely an outreach strategy—it’s an investment in the foundation of Berlin’s educational future. By centering every initiative around the lived reality of the</w:t>
      </w:r>
      <w:r>
        <w:t xml:space="preserve"> </w:t>
      </w:r>
      <w:r>
        <w:rPr>
          <w:bCs/>
          <w:b/>
        </w:rPr>
        <w:t xml:space="preserve">Teacher Primary</w:t>
      </w:r>
      <w:r>
        <w:t xml:space="preserve">, we address systemic gaps unique to Germany Berlin. We move beyond generic support to deliver actionable, community-driven solutions that resonate with educators who shape young minds across this dynamic city. Success means not just a stronger brand, but a more resilient, innovative workforce for every child in Berlin’s primary schools. Together with the</w:t>
      </w:r>
      <w:r>
        <w:t xml:space="preserve"> </w:t>
      </w:r>
      <w:r>
        <w:rPr>
          <w:bCs/>
          <w:b/>
        </w:rPr>
        <w:t xml:space="preserve">Teacher Primary</w:t>
      </w:r>
      <w:r>
        <w:t xml:space="preserve"> </w:t>
      </w:r>
      <w:r>
        <w:t xml:space="preserve">community, we will transform challenges into opportunities—proving that when Berlin supports its teachers, all of Berlin thrives.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Supporting Teacher Primary in Germany Berlin</dc:title>
  <dc:creator/>
  <dc:language>en</dc:language>
  <cp:keywords/>
  <dcterms:created xsi:type="dcterms:W3CDTF">2026-07-23T03:40:01Z</dcterms:created>
  <dcterms:modified xsi:type="dcterms:W3CDTF">2026-07-23T03:40:01Z</dcterms:modified>
</cp:coreProperties>
</file>

<file path=docProps/custom.xml><?xml version="1.0" encoding="utf-8"?>
<Properties xmlns="http://schemas.openxmlformats.org/officeDocument/2006/custom-properties" xmlns:vt="http://schemas.openxmlformats.org/officeDocument/2006/docPropsVTypes"/>
</file>