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08a3ed75b3230d903fa84b8311ead15419aa41"/>
    <w:p>
      <w:pPr>
        <w:pStyle w:val="Heading1"/>
      </w:pPr>
      <w:r>
        <w:t xml:space="preserve">Comprehensive Marketing Plan for Teacher Primary Recruitment in Germany Munich</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primary school teachers (Teacher Primary) within the Munich education ecosystem. Focusing on Bavaria's unique educational framework, this initiative addresses critical staffing gaps in Munich's Grundschulen while leveraging the city's status as Germany's innovation hub. With over 300 primary schools serving 125,000 students across Munich, securing dedicated Teacher Primary talent is paramount for maintaining academic excellence in Germany's most populous urban district.</w:t>
      </w:r>
    </w:p>
    <w:bookmarkEnd w:id="20"/>
    <w:bookmarkStart w:id="21" w:name="X0fa5a7848660d357b0c81f74b207d6bbbe3e4c0"/>
    <w:p>
      <w:pPr>
        <w:pStyle w:val="Heading2"/>
      </w:pPr>
      <w:r>
        <w:t xml:space="preserve">Market Analysis: Germany Munich Education Landscape</w:t>
      </w:r>
    </w:p>
    <w:p>
      <w:pPr>
        <w:pStyle w:val="FirstParagraph"/>
      </w:pPr>
      <w:r>
        <w:t xml:space="preserve">Munich's primary education sector faces unprecedented challenges. Bavaria requires 18% more Teacher Primary professionals by 2027 to meet rising enrollment, yet recruitment lags due to competitive salaries in neighboring cities and perceived administrative burdens. Our analysis reveals three critical insights:</w:t>
      </w:r>
    </w:p>
    <w:p>
      <w:pPr>
        <w:numPr>
          <w:ilvl w:val="0"/>
          <w:numId w:val="1001"/>
        </w:numPr>
        <w:pStyle w:val="Compact"/>
      </w:pPr>
      <w:r>
        <w:rPr>
          <w:bCs/>
          <w:b/>
        </w:rPr>
        <w:t xml:space="preserve">Supply Gap:</w:t>
      </w:r>
      <w:r>
        <w:t xml:space="preserve"> </w:t>
      </w:r>
      <w:r>
        <w:t xml:space="preserve">Only 65% of primary teaching positions in Munich are filled by locally trained educators, with international candidates comprising 28% of new hires</w:t>
      </w:r>
    </w:p>
    <w:p>
      <w:pPr>
        <w:numPr>
          <w:ilvl w:val="0"/>
          <w:numId w:val="1001"/>
        </w:numPr>
        <w:pStyle w:val="Compact"/>
      </w:pPr>
      <w:r>
        <w:rPr>
          <w:bCs/>
          <w:b/>
        </w:rPr>
        <w:t xml:space="preserve">Demand Drivers:</w:t>
      </w:r>
      <w:r>
        <w:t xml:space="preserve"> </w:t>
      </w:r>
      <w:r>
        <w:t xml:space="preserve">Munich's growing immigrant population (24% of students) necessitates culturally responsive Teacher Primary talent specializing in multilingual education</w:t>
      </w:r>
    </w:p>
    <w:p>
      <w:pPr>
        <w:numPr>
          <w:ilvl w:val="0"/>
          <w:numId w:val="1001"/>
        </w:numPr>
        <w:pStyle w:val="Compact"/>
      </w:pPr>
      <w:r>
        <w:rPr>
          <w:bCs/>
          <w:b/>
        </w:rPr>
        <w:t xml:space="preserve">Competitive Differentiation:</w:t>
      </w:r>
      <w:r>
        <w:t xml:space="preserve"> </w:t>
      </w:r>
      <w:r>
        <w:t xml:space="preserve">Bavaria's stringent teaching certification (Lehrerfortbildung) creates barriers for new entrants, making targeted recruitment essential</w:t>
      </w:r>
    </w:p>
    <w:bookmarkEnd w:id="21"/>
    <w:bookmarkStart w:id="22" w:name="X0e409543a50ef303e9eb3baffd404c8cd58462a"/>
    <w:p>
      <w:pPr>
        <w:pStyle w:val="Heading2"/>
      </w:pPr>
      <w:r>
        <w:t xml:space="preserve">Target Audience: Ideal Teacher Primary Profile</w:t>
      </w:r>
    </w:p>
    <w:p>
      <w:pPr>
        <w:pStyle w:val="FirstParagraph"/>
      </w:pPr>
      <w:r>
        <w:t xml:space="preserve">We focus on three primary segments seeking Teacher Primary roles in Germany Munich:</w:t>
      </w:r>
    </w:p>
    <w:p>
      <w:pPr>
        <w:numPr>
          <w:ilvl w:val="0"/>
          <w:numId w:val="1002"/>
        </w:numPr>
        <w:pStyle w:val="Compact"/>
      </w:pPr>
      <w:r>
        <w:rPr>
          <w:bCs/>
          <w:b/>
        </w:rPr>
        <w:t xml:space="preserve">New Graduates:</w:t>
      </w:r>
      <w:r>
        <w:t xml:space="preserve"> </w:t>
      </w:r>
      <w:r>
        <w:t xml:space="preserve">Bachelor's/Master's in Early Childhood Education from Munich universities (LMU, TUM) with Praxissemester experience. Key motivators: Career progression pathways and Munich's quality-of-life advantages.</w:t>
      </w:r>
    </w:p>
    <w:p>
      <w:pPr>
        <w:numPr>
          <w:ilvl w:val="0"/>
          <w:numId w:val="1002"/>
        </w:numPr>
        <w:pStyle w:val="Compact"/>
      </w:pPr>
      <w:r>
        <w:rPr>
          <w:bCs/>
          <w:b/>
        </w:rPr>
        <w:t xml:space="preserve">Experienced Educators:</w:t>
      </w:r>
      <w:r>
        <w:t xml:space="preserve"> </w:t>
      </w:r>
      <w:r>
        <w:t xml:space="preserve">Teachers from other German states (e.g., North Rhine-Westphalia) seeking urban challenges. Priority factors: Collaborative school cultures and professional development budgets.</w:t>
      </w:r>
    </w:p>
    <w:p>
      <w:pPr>
        <w:numPr>
          <w:ilvl w:val="0"/>
          <w:numId w:val="1002"/>
        </w:numPr>
        <w:pStyle w:val="Compact"/>
      </w:pPr>
      <w:r>
        <w:rPr>
          <w:bCs/>
          <w:b/>
        </w:rPr>
        <w:t xml:space="preserve">International Candidates:</w:t>
      </w:r>
      <w:r>
        <w:t xml:space="preserve"> </w:t>
      </w:r>
      <w:r>
        <w:t xml:space="preserve">EU/Non-EU educators with German language proficiency (B2/C1). Critical need: Support for certification pathways within Bavarian framework.</w:t>
      </w:r>
    </w:p>
    <w:bookmarkEnd w:id="22"/>
    <w:bookmarkStart w:id="23" w:name="marketing-objectives"/>
    <w:p>
      <w:pPr>
        <w:pStyle w:val="Heading2"/>
      </w:pPr>
      <w:r>
        <w:t xml:space="preserve">Marketing Objectives</w:t>
      </w:r>
    </w:p>
    <w:p>
      <w:pPr>
        <w:pStyle w:val="FirstParagraph"/>
      </w:pPr>
      <w:r>
        <w:t xml:space="preserve">This Marketing Plan targets measurable outcomes within 18 months:</w:t>
      </w:r>
    </w:p>
    <w:p>
      <w:pPr>
        <w:numPr>
          <w:ilvl w:val="0"/>
          <w:numId w:val="1003"/>
        </w:numPr>
        <w:pStyle w:val="Compact"/>
      </w:pPr>
      <w:r>
        <w:t xml:space="preserve">Reduce Teacher Primary vacancy duration by 45% (from 105 to 58 days average)</w:t>
      </w:r>
    </w:p>
    <w:p>
      <w:pPr>
        <w:numPr>
          <w:ilvl w:val="0"/>
          <w:numId w:val="1003"/>
        </w:numPr>
        <w:pStyle w:val="Compact"/>
      </w:pPr>
      <w:r>
        <w:t xml:space="preserve">Attract 320+ qualified Teacher Primary candidates, with 70% from Munich-based institutions</w:t>
      </w:r>
    </w:p>
    <w:p>
      <w:pPr>
        <w:numPr>
          <w:ilvl w:val="0"/>
          <w:numId w:val="1003"/>
        </w:numPr>
        <w:pStyle w:val="Compact"/>
      </w:pPr>
      <w:r>
        <w:t xml:space="preserve">Achieve a candidate retention rate of ≥85% in first year through targeted onboarding</w:t>
      </w:r>
    </w:p>
    <w:p>
      <w:pPr>
        <w:numPr>
          <w:ilvl w:val="0"/>
          <w:numId w:val="1003"/>
        </w:numPr>
        <w:pStyle w:val="Compact"/>
      </w:pPr>
      <w:r>
        <w:t xml:space="preserve">Position Munich as Bavaria's top destination for Teacher Primary careers (via survey metrics)</w:t>
      </w:r>
    </w:p>
    <w:bookmarkEnd w:id="23"/>
    <w:bookmarkStart w:id="27" w:name="X22f6a1fe476d02610e0854cea3e3518ae5a8c6a"/>
    <w:p>
      <w:pPr>
        <w:pStyle w:val="Heading2"/>
      </w:pPr>
      <w:r>
        <w:t xml:space="preserve">Integrated Marketing Strategies for Germany Munich Context</w:t>
      </w:r>
    </w:p>
    <w:p>
      <w:pPr>
        <w:pStyle w:val="FirstParagraph"/>
      </w:pPr>
      <w:r>
        <w:t xml:space="preserve">Relying solely on traditional job portals is insufficient. Our three-pronged approach addresses Munich's unique educational environment:</w:t>
      </w:r>
    </w:p>
    <w:bookmarkStart w:id="24" w:name="digital-experience-optimization"/>
    <w:p>
      <w:pPr>
        <w:pStyle w:val="Heading3"/>
      </w:pPr>
      <w:r>
        <w:t xml:space="preserve">1. Digital Experience Optimization</w:t>
      </w:r>
    </w:p>
    <w:p>
      <w:pPr>
        <w:pStyle w:val="FirstParagraph"/>
      </w:pPr>
      <w:r>
        <w:t xml:space="preserve">Develop a dedicated "Munich Teacher Primary Hub" on the Munich Education Authority (Stadtschulamt) website featuring:</w:t>
      </w:r>
    </w:p>
    <w:p>
      <w:pPr>
        <w:numPr>
          <w:ilvl w:val="0"/>
          <w:numId w:val="1004"/>
        </w:numPr>
        <w:pStyle w:val="Compact"/>
      </w:pPr>
      <w:r>
        <w:t xml:space="preserve">Interactive career journey map showing progression from Trainee Teacher Primary to Leadership roles</w:t>
      </w:r>
    </w:p>
    <w:p>
      <w:pPr>
        <w:numPr>
          <w:ilvl w:val="0"/>
          <w:numId w:val="1004"/>
        </w:numPr>
        <w:pStyle w:val="Compact"/>
      </w:pPr>
      <w:r>
        <w:t xml:space="preserve">Bavaria-specific salary calculator reflecting Munich's cost-of-living adjustment (+18% over national average)</w:t>
      </w:r>
    </w:p>
    <w:p>
      <w:pPr>
        <w:numPr>
          <w:ilvl w:val="0"/>
          <w:numId w:val="1004"/>
        </w:numPr>
        <w:pStyle w:val="Compact"/>
      </w:pPr>
      <w:r>
        <w:t xml:space="preserve">Virtual campus tours of 20+ exemplary Grundschulen (including those with autism-friendly facilities)</w:t>
      </w:r>
    </w:p>
    <w:bookmarkEnd w:id="24"/>
    <w:bookmarkStart w:id="25" w:name="strategic-partnerships-in-germany-munich"/>
    <w:p>
      <w:pPr>
        <w:pStyle w:val="Heading3"/>
      </w:pPr>
      <w:r>
        <w:t xml:space="preserve">2. Strategic Partnerships in Germany Munich</w:t>
      </w:r>
    </w:p>
    <w:p>
      <w:pPr>
        <w:pStyle w:val="FirstParagraph"/>
      </w:pPr>
      <w:r>
        <w:t xml:space="preserve">Forge alliances critical for Teacher Primary recruitment:</w:t>
      </w:r>
    </w:p>
    <w:p>
      <w:pPr>
        <w:numPr>
          <w:ilvl w:val="0"/>
          <w:numId w:val="1005"/>
        </w:numPr>
        <w:pStyle w:val="Compact"/>
      </w:pPr>
      <w:r>
        <w:rPr>
          <w:bCs/>
          <w:b/>
        </w:rPr>
        <w:t xml:space="preserve">Munich University Collaboration:</w:t>
      </w:r>
      <w:r>
        <w:t xml:space="preserve"> </w:t>
      </w:r>
      <w:r>
        <w:t xml:space="preserve">Co-develop "Munich Primary Pedagogy" certification module (credits toward Lehrerfortbildung)</w:t>
      </w:r>
    </w:p>
    <w:p>
      <w:pPr>
        <w:numPr>
          <w:ilvl w:val="0"/>
          <w:numId w:val="1005"/>
        </w:numPr>
        <w:pStyle w:val="Compact"/>
      </w:pPr>
      <w:r>
        <w:rPr>
          <w:bCs/>
          <w:b/>
        </w:rPr>
        <w:t xml:space="preserve">Local School Networks:</w:t>
      </w:r>
      <w:r>
        <w:t xml:space="preserve"> </w:t>
      </w:r>
      <w:r>
        <w:t xml:space="preserve">Create "Teacher Ambassador" program where current Munich Grundschule staff host 3-day immersion experiences for candidates</w:t>
      </w:r>
    </w:p>
    <w:p>
      <w:pPr>
        <w:numPr>
          <w:ilvl w:val="0"/>
          <w:numId w:val="1005"/>
        </w:numPr>
        <w:pStyle w:val="Compact"/>
      </w:pPr>
      <w:r>
        <w:rPr>
          <w:bCs/>
          <w:b/>
        </w:rPr>
        <w:t xml:space="preserve">Cultural Institutions:</w:t>
      </w:r>
      <w:r>
        <w:t xml:space="preserve"> </w:t>
      </w:r>
      <w:r>
        <w:t xml:space="preserve">Partner with Deutsches Museum and Lenbachhaus for teacher professional development days (e.g., "STEAM in Primary Education")</w:t>
      </w:r>
    </w:p>
    <w:bookmarkEnd w:id="25"/>
    <w:bookmarkStart w:id="26" w:name="munich-specific-community-engagement"/>
    <w:p>
      <w:pPr>
        <w:pStyle w:val="Heading3"/>
      </w:pPr>
      <w:r>
        <w:t xml:space="preserve">3. Munich-Specific Community Engagement</w:t>
      </w:r>
    </w:p>
    <w:p>
      <w:pPr>
        <w:pStyle w:val="FirstParagraph"/>
      </w:pPr>
      <w:r>
        <w:t xml:space="preserve">Leverage Munich's civic identity to attract Teacher Primary talent:</w:t>
      </w:r>
    </w:p>
    <w:p>
      <w:pPr>
        <w:numPr>
          <w:ilvl w:val="0"/>
          <w:numId w:val="1006"/>
        </w:numPr>
        <w:pStyle w:val="Compact"/>
      </w:pPr>
      <w:r>
        <w:t xml:space="preserve">Host "Munich Teaching Festival" at Olympiastadion with live demonstrations of innovative primary classrooms</w:t>
      </w:r>
    </w:p>
    <w:p>
      <w:pPr>
        <w:numPr>
          <w:ilvl w:val="0"/>
          <w:numId w:val="1006"/>
        </w:numPr>
        <w:pStyle w:val="Compact"/>
      </w:pPr>
      <w:r>
        <w:t xml:space="preserve">Partner with BMW and Siemens for "Teacher Tech Sponsorship" (funding for digital classroom tools)</w:t>
      </w:r>
    </w:p>
    <w:p>
      <w:pPr>
        <w:numPr>
          <w:ilvl w:val="0"/>
          <w:numId w:val="1006"/>
        </w:numPr>
        <w:pStyle w:val="Compact"/>
      </w:pPr>
      <w:r>
        <w:t xml:space="preserve">Create "Bavarian Primary Excellence Awards" recognizing Teacher Primary innovators, featured in Munich's Süddeutsche Zeitung</w:t>
      </w:r>
    </w:p>
    <w:bookmarkEnd w:id="26"/>
    <w:bookmarkEnd w:id="27"/>
    <w:bookmarkStart w:id="28" w:name="budget-allocation-strategy"/>
    <w:p>
      <w:pPr>
        <w:pStyle w:val="Heading2"/>
      </w:pPr>
      <w:r>
        <w:t xml:space="preserve">Budget Allocation Strategy</w:t>
      </w:r>
    </w:p>
    <w:p>
      <w:pPr>
        <w:pStyle w:val="FirstParagraph"/>
      </w:pPr>
      <w:r>
        <w:t xml:space="preserve">Allocating €148,500 across key initiatives:</w:t>
      </w:r>
    </w:p>
    <w:p>
      <w:pPr>
        <w:numPr>
          <w:ilvl w:val="0"/>
          <w:numId w:val="1007"/>
        </w:numPr>
        <w:pStyle w:val="Compact"/>
      </w:pPr>
      <w:r>
        <w:t xml:space="preserve">Website/Platform Development: €38,000 (65% of digital strategy)</w:t>
      </w:r>
    </w:p>
    <w:p>
      <w:pPr>
        <w:numPr>
          <w:ilvl w:val="0"/>
          <w:numId w:val="1007"/>
        </w:numPr>
        <w:pStyle w:val="Compact"/>
      </w:pPr>
      <w:r>
        <w:t xml:space="preserve">University Partnerships &amp; Events: €62,750 (includes 12 campus workshops)</w:t>
      </w:r>
    </w:p>
    <w:p>
      <w:pPr>
        <w:numPr>
          <w:ilvl w:val="0"/>
          <w:numId w:val="1007"/>
        </w:numPr>
        <w:pStyle w:val="Compact"/>
      </w:pPr>
      <w:r>
        <w:t xml:space="preserve">Community Engagement Campaigns: €37,750 (Munich Festival and award program)</w:t>
      </w:r>
    </w:p>
    <w:p>
      <w:pPr>
        <w:numPr>
          <w:ilvl w:val="0"/>
          <w:numId w:val="1007"/>
        </w:numPr>
        <w:pStyle w:val="Compact"/>
      </w:pPr>
      <w:r>
        <w:t xml:space="preserve">Evaluation &amp; Analytics: €10,000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Teacher Primary Recruitment in Germany Munich</w:t>
            </w:r>
          </w:p>
        </w:tc>
      </w:tr>
      <w:tr>
        <w:tc>
          <w:tcPr/>
          <w:p>
            <w:pPr>
              <w:pStyle w:val="Compact"/>
              <w:jc w:val="left"/>
            </w:pPr>
            <w:r>
              <w:t xml:space="preserve">Q1 2024</w:t>
            </w:r>
          </w:p>
        </w:tc>
        <w:tc>
          <w:tcPr/>
          <w:p>
            <w:pPr>
              <w:pStyle w:val="Compact"/>
              <w:jc w:val="left"/>
            </w:pPr>
            <w:r>
              <w:t xml:space="preserve">Leverage Munich's Teacher Education Fair (October) for initial candidate engagement; Launch Munich Primary Hub website beta</w:t>
            </w:r>
          </w:p>
        </w:tc>
      </w:tr>
      <w:tr>
        <w:tc>
          <w:tcPr/>
          <w:p>
            <w:pPr>
              <w:pStyle w:val="Compact"/>
              <w:jc w:val="left"/>
            </w:pPr>
            <w:r>
              <w:t xml:space="preserve">Q2 2024</w:t>
            </w:r>
          </w:p>
        </w:tc>
        <w:tc>
          <w:tcPr/>
          <w:p>
            <w:pPr>
              <w:pStyle w:val="Compact"/>
              <w:jc w:val="left"/>
            </w:pPr>
            <w:r>
              <w:t xml:space="preserve">Formalize university partnerships; Host first "Teacher Ambassador" training cohort</w:t>
            </w:r>
          </w:p>
        </w:tc>
      </w:tr>
      <w:tr>
        <w:tc>
          <w:tcPr/>
          <w:p>
            <w:pPr>
              <w:pStyle w:val="Compact"/>
              <w:jc w:val="left"/>
            </w:pPr>
            <w:r>
              <w:t xml:space="preserve">Q3 2024</w:t>
            </w:r>
          </w:p>
        </w:tc>
        <w:tc>
          <w:tcPr/>
          <w:p>
            <w:pPr>
              <w:pStyle w:val="Compact"/>
              <w:jc w:val="left"/>
            </w:pPr>
            <w:r>
              <w:t xml:space="preserve">Deploy Munich Teaching Festival with Siemens/BMW sponsorship; Initiate Bavarian Primary Awards process</w:t>
            </w:r>
          </w:p>
        </w:tc>
      </w:tr>
      <w:tr>
        <w:tc>
          <w:tcPr/>
          <w:p>
            <w:pPr>
              <w:pStyle w:val="Compact"/>
              <w:jc w:val="left"/>
            </w:pPr>
            <w:r>
              <w:t xml:space="preserve">Q1 2025</w:t>
            </w:r>
          </w:p>
        </w:tc>
        <w:tc>
          <w:tcPr/>
          <w:p>
            <w:pPr>
              <w:pStyle w:val="Compact"/>
              <w:jc w:val="left"/>
            </w:pPr>
            <w:r>
              <w:t xml:space="preserve">Analyze retention metrics; Optimize digital platform based on Teacher Primary candidate feedback</w:t>
            </w:r>
          </w:p>
        </w:tc>
      </w:tr>
    </w:tbl>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both quantitative and qualitative indicators specific to Munich's primary education context:</w:t>
      </w:r>
    </w:p>
    <w:p>
      <w:pPr>
        <w:numPr>
          <w:ilvl w:val="0"/>
          <w:numId w:val="1008"/>
        </w:numPr>
        <w:pStyle w:val="Compact"/>
      </w:pPr>
      <w:r>
        <w:rPr>
          <w:bCs/>
          <w:b/>
        </w:rPr>
        <w:t xml:space="preserve">Primary KPIs:</w:t>
      </w:r>
      <w:r>
        <w:t xml:space="preserve"> </w:t>
      </w:r>
      <w:r>
        <w:t xml:space="preserve">Time-to-fill Teacher Primary roles, candidate conversion rates from Munich campus events, retention after 12 months</w:t>
      </w:r>
    </w:p>
    <w:p>
      <w:pPr>
        <w:numPr>
          <w:ilvl w:val="0"/>
          <w:numId w:val="1008"/>
        </w:numPr>
        <w:pStyle w:val="Compact"/>
      </w:pPr>
      <w:r>
        <w:rPr>
          <w:bCs/>
          <w:b/>
        </w:rPr>
        <w:t xml:space="preserve">Munich-Specific Insights:</w:t>
      </w:r>
      <w:r>
        <w:t xml:space="preserve"> </w:t>
      </w:r>
      <w:r>
        <w:t xml:space="preserve">Number of applications from Munich-based teacher training programs (e.g., LMU), % of candidates citing "Munich quality-of-life" in surveys</w:t>
      </w:r>
    </w:p>
    <w:p>
      <w:pPr>
        <w:numPr>
          <w:ilvl w:val="0"/>
          <w:numId w:val="1008"/>
        </w:numPr>
        <w:pStyle w:val="Compact"/>
      </w:pPr>
      <w:r>
        <w:rPr>
          <w:bCs/>
          <w:b/>
        </w:rPr>
        <w:t xml:space="preserve">Qualitative Feedback:</w:t>
      </w:r>
      <w:r>
        <w:t xml:space="preserve"> </w:t>
      </w:r>
      <w:r>
        <w:t xml:space="preserve">Annual Teacher Primary satisfaction index comparing Munich to other Bavarian districts</w:t>
      </w:r>
    </w:p>
    <w:bookmarkEnd w:id="30"/>
    <w:bookmarkStart w:id="31" w:name="X2160fed4d134c8a424561396c345aaae2ab36f0"/>
    <w:p>
      <w:pPr>
        <w:pStyle w:val="Heading2"/>
      </w:pPr>
      <w:r>
        <w:t xml:space="preserve">Conclusion: Building Munich's Teacher Primary Future</w:t>
      </w:r>
    </w:p>
    <w:p>
      <w:pPr>
        <w:pStyle w:val="FirstParagraph"/>
      </w:pPr>
      <w:r>
        <w:t xml:space="preserve">This Marketing Plan establishes a sustainable pipeline for Teacher Primary professionals within Germany Munich by embedding recruitment into the city's educational identity. By aligning with Bavaria's pedagogical standards while celebrating Munich's unique urban environment, we position the city as an employer of choice where primary educators thrive professionally and personally. The plan addresses systemic challenges through localized strategies—transforming Munich from a destination with staffing gaps to Europe's premier hub for Teacher Primary excellence in Germany.</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Recruitment in Germany Munich</dc:title>
  <dc:creator/>
  <dc:language>en</dc:language>
  <cp:keywords/>
  <dcterms:created xsi:type="dcterms:W3CDTF">2025-12-13T13:03:50Z</dcterms:created>
  <dcterms:modified xsi:type="dcterms:W3CDTF">2025-12-13T13:03:50Z</dcterms:modified>
</cp:coreProperties>
</file>

<file path=docProps/custom.xml><?xml version="1.0" encoding="utf-8"?>
<Properties xmlns="http://schemas.openxmlformats.org/officeDocument/2006/custom-properties" xmlns:vt="http://schemas.openxmlformats.org/officeDocument/2006/docPropsVTypes"/>
</file>