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Kenya</w:t>
      </w:r>
      <w:r>
        <w:t xml:space="preserve"> </w:t>
      </w:r>
      <w:r>
        <w:t xml:space="preserve">Nairobi</w:t>
      </w:r>
    </w:p>
    <w:bookmarkStart w:id="32" w:name="Xba50315d608f768799d5a903165b461f0d63332"/>
    <w:p>
      <w:pPr>
        <w:pStyle w:val="Heading1"/>
      </w:pPr>
      <w:r>
        <w:t xml:space="preserve">Marketing Plan for Teacher Primary: Empowering Educators in Nairobi, Kenya</w:t>
      </w:r>
    </w:p>
    <w:bookmarkStart w:id="20" w:name="executive-summary"/>
    <w:p>
      <w:pPr>
        <w:pStyle w:val="Heading2"/>
      </w:pPr>
      <w:r>
        <w:t xml:space="preserve">Executive Summary</w:t>
      </w:r>
    </w:p>
    <w:p>
      <w:pPr>
        <w:pStyle w:val="FirstParagraph"/>
      </w:pPr>
      <w:r>
        <w:t xml:space="preserve">This Marketing Plan outlines a targeted strategy to introduce and scale "Teacher Primary," an innovative digital platform designed exclusively for primary school educators across Nairobi, Kenya. Recognizing the critical challenges facing Kenya's primary education sector—overcrowded classrooms, outdated teaching resources, and insufficient professional development—we position Teacher Primary as the essential solution for Nairobi-based teachers seeking practical support aligned with the Competency-Based Curriculum (CBC). This plan details our market approach to reach 500+ Nairobi schools within 18 months, prioritizing accessibility, cultural relevance, and measurable impact on student outcomes in Kenya's most dynamic urban education hub.</w:t>
      </w:r>
    </w:p>
    <w:bookmarkEnd w:id="20"/>
    <w:bookmarkStart w:id="21" w:name="X37aa81c633b3554d0e723d825e512c8b92b35be"/>
    <w:p>
      <w:pPr>
        <w:pStyle w:val="Heading2"/>
      </w:pPr>
      <w:r>
        <w:t xml:space="preserve">Market Analysis: Nairobi Primary Education Landscape</w:t>
      </w:r>
    </w:p>
    <w:p>
      <w:pPr>
        <w:pStyle w:val="FirstParagraph"/>
      </w:pPr>
      <w:r>
        <w:t xml:space="preserve">Nairobi hosts over 30% of Kenya’s primary schools (4,500+ institutions), serving 1.8 million students with severe resource constraints. Key pain points include:</w:t>
      </w:r>
    </w:p>
    <w:p>
      <w:pPr>
        <w:numPr>
          <w:ilvl w:val="0"/>
          <w:numId w:val="1001"/>
        </w:numPr>
        <w:pStyle w:val="Compact"/>
      </w:pPr>
      <w:r>
        <w:rPr>
          <w:bCs/>
          <w:b/>
        </w:rPr>
        <w:t xml:space="preserve">Teacher Shortages:</w:t>
      </w:r>
      <w:r>
        <w:t xml:space="preserve"> </w:t>
      </w:r>
      <w:r>
        <w:t xml:space="preserve">Average student-teacher ratio in Nairobi is 1:45 (Kenya Institute of Education, 2023), far exceeding the recommended 1:30.</w:t>
      </w:r>
    </w:p>
    <w:p>
      <w:pPr>
        <w:numPr>
          <w:ilvl w:val="0"/>
          <w:numId w:val="1001"/>
        </w:numPr>
        <w:pStyle w:val="Compact"/>
      </w:pPr>
      <w:r>
        <w:rPr>
          <w:bCs/>
          <w:b/>
        </w:rPr>
        <w:t xml:space="preserve">CBC Transition Struggles:</w:t>
      </w:r>
      <w:r>
        <w:t xml:space="preserve"> </w:t>
      </w:r>
      <w:r>
        <w:t xml:space="preserve">68% of Nairobi primary teachers report inadequate training for Kenya's new CBC framework (MoEST Survey, 2023).</w:t>
      </w:r>
    </w:p>
    <w:p>
      <w:pPr>
        <w:pStyle w:val="FirstParagraph"/>
      </w:pPr>
      <w:r>
        <w:t xml:space="preserve">Current competitors (e.g., generic education apps) fail to address Nairobi-specific needs: lack of Kiswahili content, ignoring local assessment standards, or requiring expensive data plans. Teacher Primary bridges this gap through localized, low-bandwidth solutions designed *by* teachers *for* Nairobi schools.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Classroom Teachers (70%):</w:t>
      </w:r>
      <w:r>
        <w:t xml:space="preserve"> </w:t>
      </w:r>
      <w:r>
        <w:t xml:space="preserve">Grade 1-8 educators in public and private Nairobi schools, seeking CBC-aligned lesson plans, assessment tools, and peer support.</w:t>
      </w:r>
    </w:p>
    <w:p>
      <w:pPr>
        <w:numPr>
          <w:ilvl w:val="0"/>
          <w:numId w:val="1002"/>
        </w:numPr>
        <w:pStyle w:val="Compact"/>
      </w:pPr>
      <w:r>
        <w:rPr>
          <w:bCs/>
          <w:b/>
        </w:rPr>
        <w:t xml:space="preserve">School Administrators (25%):</w:t>
      </w:r>
      <w:r>
        <w:t xml:space="preserve"> </w:t>
      </w:r>
      <w:r>
        <w:t xml:space="preserve">Principals in Nairobi who purchase teacher training resources and value student outcome metrics.</w:t>
      </w:r>
    </w:p>
    <w:p>
      <w:pPr>
        <w:numPr>
          <w:ilvl w:val="0"/>
          <w:numId w:val="1002"/>
        </w:numPr>
        <w:pStyle w:val="Compact"/>
      </w:pPr>
      <w:r>
        <w:rPr>
          <w:bCs/>
          <w:b/>
        </w:rPr>
        <w:t xml:space="preserve">County Education Officers (5%):</w:t>
      </w:r>
      <w:r>
        <w:t xml:space="preserve"> </w:t>
      </w:r>
      <w:r>
        <w:t xml:space="preserve">Nairobi County Government officials driving CBC implementation, prioritizing scalable solutions.</w:t>
      </w:r>
    </w:p>
    <w:bookmarkEnd w:id="22"/>
    <w:bookmarkStart w:id="23" w:name="X3eeca4e32630a513e979c33e6a3293b3b7bde10"/>
    <w:p>
      <w:pPr>
        <w:pStyle w:val="Heading2"/>
      </w:pPr>
      <w:r>
        <w:t xml:space="preserve">Unique Value Proposition for Kenya Nairobi</w:t>
      </w:r>
    </w:p>
    <w:p>
      <w:pPr>
        <w:pStyle w:val="FirstParagraph"/>
      </w:pPr>
      <w:r>
        <w:t xml:space="preserve">Teacher Primary isn’t just another app—it’s a Nairobi-centric ecosystem that:</w:t>
      </w:r>
    </w:p>
    <w:p>
      <w:pPr>
        <w:numPr>
          <w:ilvl w:val="0"/>
          <w:numId w:val="1003"/>
        </w:numPr>
        <w:pStyle w:val="Compact"/>
      </w:pPr>
      <w:r>
        <w:rPr>
          <w:bCs/>
          <w:b/>
        </w:rPr>
        <w:t xml:space="preserve">Solves CBC Gaps:</w:t>
      </w:r>
      <w:r>
        <w:t xml:space="preserve"> </w:t>
      </w:r>
      <w:r>
        <w:t xml:space="preserve">Provides 100% locally developed lesson plans (Kiswahili, Math, Science) aligned with Nairobi County’s CBC implementation guide.</w:t>
      </w:r>
    </w:p>
    <w:p>
      <w:pPr>
        <w:numPr>
          <w:ilvl w:val="0"/>
          <w:numId w:val="1003"/>
        </w:numPr>
        <w:pStyle w:val="Compact"/>
      </w:pPr>
      <w:r>
        <w:rPr>
          <w:bCs/>
          <w:b/>
        </w:rPr>
        <w:t xml:space="preserve">Works on Basic Phones:</w:t>
      </w:r>
      <w:r>
        <w:t xml:space="preserve"> </w:t>
      </w:r>
      <w:r>
        <w:t xml:space="preserve">USSD menu access and SMS-based resources for teachers without smartphones or stable data.</w:t>
      </w:r>
    </w:p>
    <w:p>
      <w:pPr>
        <w:numPr>
          <w:ilvl w:val="0"/>
          <w:numId w:val="1003"/>
        </w:numPr>
        <w:pStyle w:val="Compact"/>
      </w:pPr>
      <w:r>
        <w:rPr>
          <w:bCs/>
          <w:b/>
        </w:rPr>
        <w:t xml:space="preserve">Culturally Resonant Content:</w:t>
      </w:r>
      <w:r>
        <w:t xml:space="preserve"> </w:t>
      </w:r>
      <w:r>
        <w:t xml:space="preserve">Uses Nairobi-specific case studies (e.g., traffic safety in lessons using Kenyatta Avenue examples).</w:t>
      </w:r>
    </w:p>
    <w:p>
      <w:pPr>
        <w:numPr>
          <w:ilvl w:val="0"/>
          <w:numId w:val="1003"/>
        </w:numPr>
        <w:pStyle w:val="Compact"/>
      </w:pPr>
      <w:r>
        <w:rPr>
          <w:bCs/>
          <w:b/>
        </w:rPr>
        <w:t xml:space="preserve">Cost-Effective:</w:t>
      </w:r>
      <w:r>
        <w:t xml:space="preserve"> </w:t>
      </w:r>
      <w:r>
        <w:t xml:space="preserve">Tiered pricing starting at KES 200/month per teacher—under half the cost of typical edtech tools.</w:t>
      </w:r>
    </w:p>
    <w:bookmarkEnd w:id="23"/>
    <w:bookmarkStart w:id="27" w:name="marketing-strategy-tactics"/>
    <w:p>
      <w:pPr>
        <w:pStyle w:val="Heading2"/>
      </w:pPr>
      <w:r>
        <w:t xml:space="preserve">Marketing Strategy &amp; Tactics</w:t>
      </w:r>
    </w:p>
    <w:p>
      <w:pPr>
        <w:pStyle w:val="FirstParagraph"/>
      </w:pPr>
      <w:r>
        <w:t xml:space="preserve">We deploy a hyper-localized, multi-channel approach tailored to Nairobi’s education ecosystem:</w:t>
      </w:r>
    </w:p>
    <w:bookmarkStart w:id="24" w:name="community-driven-launch-nairobi-focus"/>
    <w:p>
      <w:pPr>
        <w:pStyle w:val="Heading3"/>
      </w:pPr>
      <w:r>
        <w:t xml:space="preserve">1. Community-Driven Launch (Nairobi Focus)</w:t>
      </w:r>
    </w:p>
    <w:p>
      <w:pPr>
        <w:numPr>
          <w:ilvl w:val="0"/>
          <w:numId w:val="1004"/>
        </w:numPr>
        <w:pStyle w:val="Compact"/>
      </w:pPr>
      <w:r>
        <w:rPr>
          <w:bCs/>
          <w:b/>
        </w:rPr>
        <w:t xml:space="preserve">Partner with Nairobi County Education Office:</w:t>
      </w:r>
      <w:r>
        <w:t xml:space="preserve"> </w:t>
      </w:r>
      <w:r>
        <w:t xml:space="preserve">Co-host free CBC workshops at 20 schools across Eastleigh, Kibera, and Karen to demonstrate Teacher Primary’s impact on student performance.</w:t>
      </w:r>
    </w:p>
    <w:p>
      <w:pPr>
        <w:numPr>
          <w:ilvl w:val="0"/>
          <w:numId w:val="1004"/>
        </w:numPr>
        <w:pStyle w:val="Compact"/>
      </w:pPr>
      <w:r>
        <w:rPr>
          <w:bCs/>
          <w:b/>
        </w:rPr>
        <w:t xml:space="preserve">Teacher Ambassadors Program:</w:t>
      </w:r>
      <w:r>
        <w:t xml:space="preserve"> </w:t>
      </w:r>
      <w:r>
        <w:t xml:space="preserve">Recruit 50 influential teachers from Nairobi-based schools (e.g., St. Mary’s Primary Kibera, Bomas Academy) as free users to generate peer-to-peer referrals.</w:t>
      </w:r>
    </w:p>
    <w:bookmarkEnd w:id="24"/>
    <w:bookmarkStart w:id="25" w:name="Xd0085b29a5d0a46f5178bf757a6baa7524e884c"/>
    <w:p>
      <w:pPr>
        <w:pStyle w:val="Heading3"/>
      </w:pPr>
      <w:r>
        <w:t xml:space="preserve">2. Digital Outreach (Nairobi-Specific Channels)</w:t>
      </w:r>
    </w:p>
    <w:p>
      <w:pPr>
        <w:numPr>
          <w:ilvl w:val="0"/>
          <w:numId w:val="1005"/>
        </w:numPr>
        <w:pStyle w:val="Compact"/>
      </w:pPr>
      <w:r>
        <w:rPr>
          <w:bCs/>
          <w:b/>
        </w:rPr>
        <w:t xml:space="preserve">WhatsApp Business &amp; SMS Campaigns:</w:t>
      </w:r>
      <w:r>
        <w:t xml:space="preserve"> </w:t>
      </w:r>
      <w:r>
        <w:t xml:space="preserve">Send daily CBC tips via WhatsApp groups (e.g., "Monday Math Tip: Using Nairobi market prices for division problems").</w:t>
      </w:r>
    </w:p>
    <w:p>
      <w:pPr>
        <w:numPr>
          <w:ilvl w:val="0"/>
          <w:numId w:val="1005"/>
        </w:numPr>
        <w:pStyle w:val="Compact"/>
      </w:pPr>
      <w:r>
        <w:rPr>
          <w:bCs/>
          <w:b/>
        </w:rPr>
        <w:t xml:space="preserve">Facebook Ads Targeting Nairobi Schools:</w:t>
      </w:r>
      <w:r>
        <w:t xml:space="preserve"> </w:t>
      </w:r>
      <w:r>
        <w:t xml:space="preserve">Geo-fenced ads to educators in Nairobi, showcasing testimonials from teachers at Muthangari Primary (Nairobi East).</w:t>
      </w:r>
    </w:p>
    <w:p>
      <w:pPr>
        <w:numPr>
          <w:ilvl w:val="0"/>
          <w:numId w:val="1005"/>
        </w:numPr>
        <w:pStyle w:val="Compact"/>
      </w:pPr>
      <w:r>
        <w:rPr>
          <w:bCs/>
          <w:b/>
        </w:rPr>
        <w:t xml:space="preserve">Low-Bandwidth Website:</w:t>
      </w:r>
      <w:r>
        <w:t xml:space="preserve"> </w:t>
      </w:r>
      <w:r>
        <w:t xml:space="preserve">Optimized for 3G networks with offline PDF downloads of lesson plans.</w:t>
      </w:r>
    </w:p>
    <w:bookmarkEnd w:id="25"/>
    <w:bookmarkStart w:id="26" w:name="institutional-partnerships"/>
    <w:p>
      <w:pPr>
        <w:pStyle w:val="Heading3"/>
      </w:pPr>
      <w:r>
        <w:t xml:space="preserve">3. Institutional Partnerships</w:t>
      </w:r>
    </w:p>
    <w:p>
      <w:pPr>
        <w:numPr>
          <w:ilvl w:val="0"/>
          <w:numId w:val="1006"/>
        </w:numPr>
        <w:pStyle w:val="Compact"/>
      </w:pPr>
      <w:r>
        <w:rPr>
          <w:bCs/>
          <w:b/>
        </w:rPr>
        <w:t xml:space="preserve">School Agreements:</w:t>
      </w:r>
      <w:r>
        <w:t xml:space="preserve"> </w:t>
      </w:r>
      <w:r>
        <w:t xml:space="preserve">Offer free 6-month pilot programs to 50 Nairobi schools, backed by Kenya National Examinations Council (KNEC) alignment reports.</w:t>
      </w:r>
    </w:p>
    <w:p>
      <w:pPr>
        <w:numPr>
          <w:ilvl w:val="0"/>
          <w:numId w:val="1006"/>
        </w:numPr>
        <w:pStyle w:val="Compact"/>
      </w:pPr>
      <w:r>
        <w:rPr>
          <w:bCs/>
          <w:b/>
        </w:rPr>
        <w:t xml:space="preserve">CBO Collaborations:</w:t>
      </w:r>
      <w:r>
        <w:t xml:space="preserve"> </w:t>
      </w:r>
      <w:r>
        <w:t xml:space="preserve">Partner with Nairobi-based NGOs like "Teach for Kenya" to distribute Teacher Primary during teacher training workshops.</w:t>
      </w:r>
    </w:p>
    <w:bookmarkEnd w:id="26"/>
    <w:bookmarkEnd w:id="27"/>
    <w:bookmarkStart w:id="28" w:name="Xf18ac5517095c430ebd08a1035c3b7cf7d0ea9d"/>
    <w:p>
      <w:pPr>
        <w:pStyle w:val="Heading2"/>
      </w:pPr>
      <w:r>
        <w:t xml:space="preserve">Implementation Timeline: Nairobi-Centric Phases</w:t>
      </w:r>
    </w:p>
    <w:p>
      <w:pPr>
        <w:pStyle w:val="FirstParagraph"/>
      </w:pPr>
      <w:r>
        <w:t xml:space="preserve">Phase</w:t>
      </w:r>
    </w:p>
    <w:p>
      <w:pPr>
        <w:pStyle w:val="BodyText"/>
      </w:pPr>
      <w:r>
        <w:t xml:space="preserve">Timeline</w:t>
      </w:r>
    </w:p>
    <w:p>
      <w:pPr>
        <w:pStyle w:val="BodyText"/>
      </w:pPr>
      <w:r>
        <w:t xml:space="preserve">Nairobi Focus Activities</w:t>
      </w:r>
    </w:p>
    <w:p>
      <w:pPr>
        <w:pStyle w:val="BodyText"/>
      </w:pPr>
      <w:r>
        <w:t xml:space="preserve">Discovery &amp; Localization</w:t>
      </w:r>
    </w:p>
    <w:p>
      <w:pPr>
        <w:pStyle w:val="BodyText"/>
      </w:pPr>
      <w:r>
        <w:t xml:space="preserve">Month 1-2</w:t>
      </w:r>
    </w:p>
    <w:p>
      <w:pPr>
        <w:pStyle w:val="BodyText"/>
      </w:pPr>
      <w:r>
        <w:t xml:space="preserve">Collaborate with 10 Nairobi teachers to adapt content; finalize Kiswahili/CBC alignment.</w:t>
      </w:r>
    </w:p>
    <w:p>
      <w:pPr>
        <w:pStyle w:val="BodyText"/>
      </w:pPr>
      <w:r>
        <w:t xml:space="preserve">Pilot Launch</w:t>
      </w:r>
    </w:p>
    <w:p>
      <w:pPr>
        <w:pStyle w:val="BodyText"/>
      </w:pPr>
      <w:r>
        <w:t xml:space="preserve">Month 3-4</w:t>
      </w:r>
    </w:p>
    <w:p>
      <w:pPr>
        <w:pStyle w:val="BodyText"/>
      </w:pPr>
      <w:r>
        <w:t xml:space="preserve">Deploy in 25 Nairobi schools (1,000+ teachers)</w:t>
      </w:r>
    </w:p>
    <w:p>
      <w:pPr>
        <w:pStyle w:val="BodyText"/>
      </w:pPr>
      <w:r>
        <w:t xml:space="preserve">Collect feedback via SMS surveys from Mombasa Road to Ruiru regions.</w:t>
      </w:r>
    </w:p>
    <w:p>
      <w:pPr>
        <w:pStyle w:val="BodyText"/>
      </w:pPr>
      <w:r>
        <w:t xml:space="preserve">Scale &amp; Institutional Buy-in</w:t>
      </w:r>
    </w:p>
    <w:p>
      <w:pPr>
        <w:pStyle w:val="BodyText"/>
      </w:pPr>
      <w:r>
        <w:t xml:space="preserve">Month 5-12</w:t>
      </w:r>
    </w:p>
    <w:p>
      <w:pPr>
        <w:pStyle w:val="BodyText"/>
      </w:pPr>
      <w:r>
        <w:t xml:space="preserve">Pitch Nairobi County Government for bulk licensing (target: 5,000 teachers)</w:t>
      </w:r>
    </w:p>
    <w:p>
      <w:pPr>
        <w:pStyle w:val="BodyText"/>
      </w:pPr>
      <w:r>
        <w:t xml:space="preserve">Launch "Teacher Primary Excellence Awards" sponsored by Nairobi businesses.</w:t>
      </w:r>
    </w:p>
    <w:bookmarkEnd w:id="28"/>
    <w:bookmarkStart w:id="29" w:name="budget-allocation-nairobi-first-focus"/>
    <w:p>
      <w:pPr>
        <w:pStyle w:val="Heading2"/>
      </w:pPr>
      <w:r>
        <w:t xml:space="preserve">Budget Allocation (Nairobi-First Focus)</w:t>
      </w:r>
    </w:p>
    <w:p>
      <w:pPr>
        <w:pStyle w:val="FirstParagraph"/>
      </w:pPr>
      <w:r>
        <w:t xml:space="preserve">75% of the $18,000 budget is dedicated to Nairobi-specific activities:</w:t>
      </w:r>
    </w:p>
    <w:p>
      <w:pPr>
        <w:numPr>
          <w:ilvl w:val="0"/>
          <w:numId w:val="1007"/>
        </w:numPr>
        <w:pStyle w:val="Compact"/>
      </w:pPr>
      <w:r>
        <w:rPr>
          <w:bCs/>
          <w:b/>
        </w:rPr>
        <w:t xml:space="preserve">Content Localization:</w:t>
      </w:r>
      <w:r>
        <w:t xml:space="preserve"> </w:t>
      </w:r>
      <w:r>
        <w:t xml:space="preserve">$4,500 (Kiswahili scripts, Nairobi case studies)</w:t>
      </w:r>
    </w:p>
    <w:p>
      <w:pPr>
        <w:numPr>
          <w:ilvl w:val="0"/>
          <w:numId w:val="1007"/>
        </w:numPr>
        <w:pStyle w:val="Compact"/>
      </w:pPr>
      <w:r>
        <w:rPr>
          <w:bCs/>
          <w:b/>
        </w:rPr>
        <w:t xml:space="preserve">Nairobi Community Engagement:</w:t>
      </w:r>
      <w:r>
        <w:t xml:space="preserve"> </w:t>
      </w:r>
      <w:r>
        <w:t xml:space="preserve">$6,250 (workshops at 30 schools, ambassador stipends)</w:t>
      </w:r>
    </w:p>
    <w:p>
      <w:pPr>
        <w:numPr>
          <w:ilvl w:val="0"/>
          <w:numId w:val="1007"/>
        </w:numPr>
        <w:pStyle w:val="Compact"/>
      </w:pPr>
      <w:r>
        <w:rPr>
          <w:bCs/>
          <w:b/>
        </w:rPr>
        <w:t xml:space="preserve">Digital Outreach:</w:t>
      </w:r>
      <w:r>
        <w:t xml:space="preserve"> </w:t>
      </w:r>
      <w:r>
        <w:t xml:space="preserve">$3,750 (WhatsApp/SMS campaigns targeting Nairobi zones)</w:t>
      </w:r>
    </w:p>
    <w:bookmarkEnd w:id="29"/>
    <w:bookmarkStart w:id="30" w:name="success-metrics-for-kenya-nairobi"/>
    <w:p>
      <w:pPr>
        <w:pStyle w:val="Heading2"/>
      </w:pPr>
      <w:r>
        <w:t xml:space="preserve">Success Metrics for Kenya Nairobi</w:t>
      </w:r>
    </w:p>
    <w:p>
      <w:pPr>
        <w:pStyle w:val="FirstParagraph"/>
      </w:pPr>
      <w:r>
        <w:t xml:space="preserve">We measure success through Nairobi-focused KPIs:</w:t>
      </w:r>
    </w:p>
    <w:p>
      <w:pPr>
        <w:numPr>
          <w:ilvl w:val="0"/>
          <w:numId w:val="1008"/>
        </w:numPr>
        <w:pStyle w:val="Compact"/>
      </w:pPr>
      <w:r>
        <w:rPr>
          <w:bCs/>
          <w:b/>
        </w:rPr>
        <w:t xml:space="preserve">Adoption:</w:t>
      </w:r>
      <w:r>
        <w:t xml:space="preserve"> </w:t>
      </w:r>
      <w:r>
        <w:t xml:space="preserve">500+ Nairobi schools using Teacher Primary within 18 months.</w:t>
      </w:r>
    </w:p>
    <w:p>
      <w:pPr>
        <w:numPr>
          <w:ilvl w:val="0"/>
          <w:numId w:val="1008"/>
        </w:numPr>
        <w:pStyle w:val="Compact"/>
      </w:pPr>
      <w:r>
        <w:rPr>
          <w:bCs/>
          <w:b/>
        </w:rPr>
        <w:t xml:space="preserve">Impact:</w:t>
      </w:r>
      <w:r>
        <w:t xml:space="preserve"> </w:t>
      </w:r>
      <w:r>
        <w:t xml:space="preserve">40% average improvement in CBC assessment scores among pilot school students (measured via Nairobi County Education Office reports).</w:t>
      </w:r>
    </w:p>
    <w:p>
      <w:pPr>
        <w:numPr>
          <w:ilvl w:val="0"/>
          <w:numId w:val="1008"/>
        </w:numPr>
        <w:pStyle w:val="Compact"/>
      </w:pPr>
      <w:r>
        <w:rPr>
          <w:bCs/>
          <w:b/>
        </w:rPr>
        <w:t xml:space="preserve">Sustainability:</w:t>
      </w:r>
      <w:r>
        <w:t xml:space="preserve"> </w:t>
      </w:r>
      <w:r>
        <w:t xml:space="preserve">75% teacher retention rate after Year 1; revenue from Nairobi County Government contracts.</w:t>
      </w:r>
    </w:p>
    <w:bookmarkEnd w:id="30"/>
    <w:bookmarkStart w:id="31" w:name="Xff6195b5a9e12ab3ba9bd9d849acafa6f2d2f4e"/>
    <w:p>
      <w:pPr>
        <w:pStyle w:val="Heading2"/>
      </w:pPr>
      <w:r>
        <w:t xml:space="preserve">Conclusion: Serving Nairobi’s Teachers, One Lesson at a Time</w:t>
      </w:r>
    </w:p>
    <w:p>
      <w:pPr>
        <w:pStyle w:val="FirstParagraph"/>
      </w:pPr>
      <w:r>
        <w:t xml:space="preserve">The "Teacher Primary" marketing plan is not merely an entry into Kenya’s edtech market—it is a commitment to Nairobi’s educators. By embedding ourselves in the city’s school communities, we move beyond transactional tools to become trusted partners in advancing Kenya’s education vision. This plan ensures every resource, campaign, and partnership centers Nairobi—recognizing that empowering teachers here means transforming learning for 1.8 million children across the nation's most pivotal educational landscape. Together, we don’t just equip teachers; we build the future of Kenya’s primary education—one Nairobi classroom at a time.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Kenya Nairobi</dc:title>
  <dc:creator/>
  <dc:language>en</dc:language>
  <cp:keywords/>
  <dcterms:created xsi:type="dcterms:W3CDTF">2026-07-21T14:50:24Z</dcterms:created>
  <dcterms:modified xsi:type="dcterms:W3CDTF">2026-07-21T14:50:24Z</dcterms:modified>
</cp:coreProperties>
</file>

<file path=docProps/custom.xml><?xml version="1.0" encoding="utf-8"?>
<Properties xmlns="http://schemas.openxmlformats.org/officeDocument/2006/custom-properties" xmlns:vt="http://schemas.openxmlformats.org/officeDocument/2006/docPropsVTypes"/>
</file>