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6d577056139447374911576d6672170b45bd639"/>
    <w:p>
      <w:pPr>
        <w:pStyle w:val="Heading1"/>
      </w:pPr>
      <w:r>
        <w:t xml:space="preserve">Comprehensive Marketing Plan for Teacher Primary Services in Cape Town, South Africa</w:t>
      </w:r>
    </w:p>
    <w:bookmarkStart w:id="20" w:name="executive-summary"/>
    <w:p>
      <w:pPr>
        <w:pStyle w:val="Heading2"/>
      </w:pPr>
      <w:r>
        <w:t xml:space="preserve">Executive Summary</w:t>
      </w:r>
    </w:p>
    <w:p>
      <w:pPr>
        <w:pStyle w:val="FirstParagraph"/>
      </w:pPr>
      <w:r>
        <w:t xml:space="preserve">This marketing plan outlines a targeted strategy to establish and grow "Teacher Primary" – a specialized service platform supporting primary school educators – within Cape Town's education ecosystem. With over 1,200 public and independent primary schools serving 350,000+ learners in the Western Cape, there exists a critical gap in localized professional development resources for teachers facing unique challenges like high workloads (average 63-hour weeks), resource constraints (78% of schools report insufficient teaching materials), and curriculum adaptation needs. This plan details how Teacher Primary will become the leading support system for Cape Town's primary educators through hyper-localized solutions, addressing South Africa's national education priorities while meeting Cape Town's distinct socio-economic context.</w:t>
      </w:r>
    </w:p>
    <w:bookmarkEnd w:id="20"/>
    <w:bookmarkStart w:id="21" w:name="X9bb94cd99b2a0d6ddc722aba83a999d40da51b3"/>
    <w:p>
      <w:pPr>
        <w:pStyle w:val="Heading2"/>
      </w:pPr>
      <w:r>
        <w:t xml:space="preserve">Market Analysis: Cape Town Education Landscape</w:t>
      </w:r>
    </w:p>
    <w:p>
      <w:pPr>
        <w:pStyle w:val="FirstParagraph"/>
      </w:pPr>
      <w:r>
        <w:t xml:space="preserve">Cape Town presents a complex yet opportunity-rich market. The city has:</w:t>
      </w:r>
    </w:p>
    <w:p>
      <w:pPr>
        <w:numPr>
          <w:ilvl w:val="0"/>
          <w:numId w:val="1001"/>
        </w:numPr>
        <w:pStyle w:val="Compact"/>
      </w:pPr>
      <w:r>
        <w:rPr>
          <w:bCs/>
          <w:b/>
        </w:rPr>
        <w:t xml:space="preserve">Diverse Schooling Context:</w:t>
      </w:r>
      <w:r>
        <w:t xml:space="preserve"> </w:t>
      </w:r>
      <w:r>
        <w:t xml:space="preserve">65% of primary schools are state-funded (often in under-resourced areas), 30% are independent, and 5% are public-private partnerships.</w:t>
      </w:r>
    </w:p>
    <w:p>
      <w:pPr>
        <w:numPr>
          <w:ilvl w:val="0"/>
          <w:numId w:val="1001"/>
        </w:numPr>
        <w:pStyle w:val="Compact"/>
      </w:pPr>
      <w:r>
        <w:rPr>
          <w:bCs/>
          <w:b/>
        </w:rPr>
        <w:t xml:space="preserve">Critical Challenges:</w:t>
      </w:r>
      <w:r>
        <w:t xml:space="preserve"> </w:t>
      </w:r>
      <w:r>
        <w:t xml:space="preserve">Teacher turnover rates exceed national averages (18% vs. 12%), with high stress levels reported by 74% of educators (Western Cape Department of Education, 2023).</w:t>
      </w:r>
    </w:p>
    <w:p>
      <w:pPr>
        <w:numPr>
          <w:ilvl w:val="0"/>
          <w:numId w:val="1001"/>
        </w:numPr>
        <w:pStyle w:val="Compact"/>
      </w:pPr>
      <w:r>
        <w:rPr>
          <w:bCs/>
          <w:b/>
        </w:rPr>
        <w:t xml:space="preserve">Policy Alignment:</w:t>
      </w:r>
      <w:r>
        <w:t xml:space="preserve"> </w:t>
      </w:r>
      <w:r>
        <w:t xml:space="preserve">Directly supports National Department of Basic Education's "Quality Teaching and Learning" initiative and the Western Cape's "Education Sector Improvement Plan" targeting primary literacy/numeracy.</w:t>
      </w:r>
    </w:p>
    <w:p>
      <w:pPr>
        <w:pStyle w:val="FirstParagraph"/>
      </w:pPr>
      <w:r>
        <w:t xml:space="preserve">Competitor analysis reveals gaps: Existing platforms like Teacher.co.za offer generic content, while local initiatives lack scalability. None provide Cape Town-specific solutions addressing municipal-level challenges like water shortages impacting school operations or socio-economic factors in townships (e.g., Khayelitsha, Langa).</w:t>
      </w:r>
    </w:p>
    <w:bookmarkEnd w:id="21"/>
    <w:bookmarkStart w:id="22" w:name="X733a7f11863ff8fa46e3ecc76a63078a88cd0f0"/>
    <w:p>
      <w:pPr>
        <w:pStyle w:val="Heading2"/>
      </w:pPr>
      <w:r>
        <w:t xml:space="preserve">Target Audience: Cape Town Primary Educators</w:t>
      </w:r>
    </w:p>
    <w:p>
      <w:pPr>
        <w:pStyle w:val="FirstParagraph"/>
      </w:pPr>
      <w:r>
        <w:t xml:space="preserve">We segment our core audience as:</w:t>
      </w:r>
    </w:p>
    <w:p>
      <w:pPr>
        <w:numPr>
          <w:ilvl w:val="0"/>
          <w:numId w:val="1002"/>
        </w:numPr>
        <w:pStyle w:val="Compact"/>
      </w:pPr>
      <w:r>
        <w:rPr>
          <w:bCs/>
          <w:b/>
        </w:rPr>
        <w:t xml:space="preserve">Primary Teachers (Grades R-7):</w:t>
      </w:r>
      <w:r>
        <w:t xml:space="preserve"> </w:t>
      </w:r>
      <w:r>
        <w:t xml:space="preserve">15,000+ educators in Cape Town seeking practical, time-efficient support. Key pain points include: curriculum overload (CAPS requirements), classroom management in multilingual settings (48% of Cape Town classrooms use 2+ languages), and limited access to mentorship.</w:t>
      </w:r>
    </w:p>
    <w:p>
      <w:pPr>
        <w:numPr>
          <w:ilvl w:val="0"/>
          <w:numId w:val="1002"/>
        </w:numPr>
        <w:pStyle w:val="Compact"/>
      </w:pPr>
      <w:r>
        <w:rPr>
          <w:bCs/>
          <w:b/>
        </w:rPr>
        <w:t xml:space="preserve">School Principals:</w:t>
      </w:r>
      <w:r>
        <w:t xml:space="preserve"> </w:t>
      </w:r>
      <w:r>
        <w:t xml:space="preserve">1,200+ school leaders responsible for teacher development budgets. They prioritize cost-effective solutions improving learner outcomes by ≥15% in standardized assessments.</w:t>
      </w:r>
    </w:p>
    <w:p>
      <w:pPr>
        <w:numPr>
          <w:ilvl w:val="0"/>
          <w:numId w:val="1002"/>
        </w:numPr>
        <w:pStyle w:val="Compact"/>
      </w:pPr>
      <w:r>
        <w:rPr>
          <w:bCs/>
          <w:b/>
        </w:rPr>
        <w:t xml:space="preserve">Education NGOs (e.g., FEDSA, The Learning Passport):</w:t>
      </w:r>
      <w:r>
        <w:t xml:space="preserve"> </w:t>
      </w:r>
      <w:r>
        <w:t xml:space="preserve">Potential partners for co-delivered programs addressing systemic issues.</w:t>
      </w:r>
    </w:p>
    <w:bookmarkEnd w:id="22"/>
    <w:bookmarkStart w:id="23" w:name="unique-value-proposition"/>
    <w:p>
      <w:pPr>
        <w:pStyle w:val="Heading2"/>
      </w:pPr>
      <w:r>
        <w:t xml:space="preserve">Unique Value Proposition</w:t>
      </w:r>
    </w:p>
    <w:p>
      <w:pPr>
        <w:pStyle w:val="FirstParagraph"/>
      </w:pPr>
      <w:r>
        <w:t xml:space="preserve">"Teacher Primary" delivers:</w:t>
      </w:r>
    </w:p>
    <w:p>
      <w:pPr>
        <w:numPr>
          <w:ilvl w:val="0"/>
          <w:numId w:val="1003"/>
        </w:numPr>
        <w:pStyle w:val="Compact"/>
      </w:pPr>
      <w:r>
        <w:rPr>
          <w:bCs/>
          <w:b/>
        </w:rPr>
        <w:t xml:space="preserve">Cape Town-Specific Content:</w:t>
      </w:r>
      <w:r>
        <w:t xml:space="preserve"> </w:t>
      </w:r>
      <w:r>
        <w:t xml:space="preserve">Curriculum-aligned resources reflecting local contexts (e.g., "Managing Classrooms During Cape Town's Drought Season," "Teaching in Xhosa-English Bilingual Settings").</w:t>
      </w:r>
    </w:p>
    <w:p>
      <w:pPr>
        <w:numPr>
          <w:ilvl w:val="0"/>
          <w:numId w:val="1003"/>
        </w:numPr>
        <w:pStyle w:val="Compact"/>
      </w:pPr>
      <w:r>
        <w:rPr>
          <w:bCs/>
          <w:b/>
        </w:rPr>
        <w:t xml:space="preserve">Micro-Learning Solutions:</w:t>
      </w:r>
      <w:r>
        <w:t xml:space="preserve"> </w:t>
      </w:r>
      <w:r>
        <w:t xml:space="preserve">15-minute video tutorials and printable lesson plans designed for teachers' 30-minute break times.</w:t>
      </w:r>
    </w:p>
    <w:p>
      <w:pPr>
        <w:numPr>
          <w:ilvl w:val="0"/>
          <w:numId w:val="1003"/>
        </w:numPr>
        <w:pStyle w:val="Compact"/>
      </w:pPr>
      <w:r>
        <w:rPr>
          <w:bCs/>
          <w:b/>
        </w:rPr>
        <w:t xml:space="preserve">School-Based Implementation Support:</w:t>
      </w:r>
      <w:r>
        <w:t xml:space="preserve"> </w:t>
      </w:r>
      <w:r>
        <w:t xml:space="preserve">On-site mentorship from Cape Town-trained educators for schools in Districts 7–10 (Cape Town’s high-need areas).</w:t>
      </w:r>
    </w:p>
    <w:bookmarkEnd w:id="23"/>
    <w:bookmarkStart w:id="27" w:name="marketing-strategy-tactics"/>
    <w:p>
      <w:pPr>
        <w:pStyle w:val="Heading2"/>
      </w:pPr>
      <w:r>
        <w:t xml:space="preserve">Marketing Strategy &amp; Tactics</w:t>
      </w:r>
    </w:p>
    <w:p>
      <w:pPr>
        <w:pStyle w:val="FirstParagraph"/>
      </w:pPr>
      <w:r>
        <w:t xml:space="preserve">We employ a three-pillar approach focused exclusively on Cape Town's reality:</w:t>
      </w:r>
    </w:p>
    <w:bookmarkStart w:id="24" w:name="hyper-local-digital-outreach"/>
    <w:p>
      <w:pPr>
        <w:pStyle w:val="Heading3"/>
      </w:pPr>
      <w:r>
        <w:t xml:space="preserve">1. Hyper-Local Digital Outreach</w:t>
      </w:r>
    </w:p>
    <w:p>
      <w:pPr>
        <w:numPr>
          <w:ilvl w:val="0"/>
          <w:numId w:val="1004"/>
        </w:numPr>
        <w:pStyle w:val="Compact"/>
      </w:pPr>
      <w:r>
        <w:rPr>
          <w:bCs/>
          <w:b/>
        </w:rPr>
        <w:t xml:space="preserve">Geo-Targeted Social Media:</w:t>
      </w:r>
      <w:r>
        <w:t xml:space="preserve"> </w:t>
      </w:r>
      <w:r>
        <w:t xml:space="preserve">Facebook/Instagram campaigns using #CapeTownTeacher and localized content (e.g., "How Ms. Nkosi in Mitchells Plain Adapts Maths Lessons for Learners Without Wi-Fi").</w:t>
      </w:r>
    </w:p>
    <w:p>
      <w:pPr>
        <w:numPr>
          <w:ilvl w:val="0"/>
          <w:numId w:val="1004"/>
        </w:numPr>
        <w:pStyle w:val="Compact"/>
      </w:pPr>
      <w:r>
        <w:rPr>
          <w:bCs/>
          <w:b/>
        </w:rPr>
        <w:t xml:space="preserve">Cape Town-Specific SEO:</w:t>
      </w:r>
      <w:r>
        <w:t xml:space="preserve"> </w:t>
      </w:r>
      <w:r>
        <w:t xml:space="preserve">Blog content targeting keywords like "primary teacher resources Cape Town," "CAPS lesson plans Western Cape."</w:t>
      </w:r>
    </w:p>
    <w:p>
      <w:pPr>
        <w:numPr>
          <w:ilvl w:val="0"/>
          <w:numId w:val="1004"/>
        </w:numPr>
        <w:pStyle w:val="Compact"/>
      </w:pPr>
      <w:r>
        <w:rPr>
          <w:bCs/>
          <w:b/>
        </w:rPr>
        <w:t xml:space="preserve">WhatsApp Community Network:</w:t>
      </w:r>
      <w:r>
        <w:t xml:space="preserve"> </w:t>
      </w:r>
      <w:r>
        <w:t xml:space="preserve">Partnering with school principals to create 120+ district-specific WhatsApp groups for instant resource sharing (prioritized in high-need areas like Philippi).</w:t>
      </w:r>
    </w:p>
    <w:bookmarkEnd w:id="24"/>
    <w:bookmarkStart w:id="25" w:name="school-based-engagement"/>
    <w:p>
      <w:pPr>
        <w:pStyle w:val="Heading3"/>
      </w:pPr>
      <w:r>
        <w:t xml:space="preserve">2. School-Based Engagement</w:t>
      </w:r>
    </w:p>
    <w:p>
      <w:pPr>
        <w:numPr>
          <w:ilvl w:val="0"/>
          <w:numId w:val="1005"/>
        </w:numPr>
        <w:pStyle w:val="Compact"/>
      </w:pPr>
      <w:r>
        <w:rPr>
          <w:bCs/>
          <w:b/>
        </w:rPr>
        <w:t xml:space="preserve">Free "Teacher Bootcamp" Workshops:</w:t>
      </w:r>
      <w:r>
        <w:t xml:space="preserve"> </w:t>
      </w:r>
      <w:r>
        <w:t xml:space="preserve">Quarterly events at schools in Khayelitsha, Nyanga, and Wynberg – featuring Cape Town educators sharing real classroom strategies.</w:t>
      </w:r>
    </w:p>
    <w:p>
      <w:pPr>
        <w:numPr>
          <w:ilvl w:val="0"/>
          <w:numId w:val="1005"/>
        </w:numPr>
        <w:pStyle w:val="Compact"/>
      </w:pPr>
      <w:r>
        <w:rPr>
          <w:bCs/>
          <w:b/>
        </w:rPr>
        <w:t xml:space="preserve">School Partnership Program:</w:t>
      </w:r>
      <w:r>
        <w:t xml:space="preserve"> </w:t>
      </w:r>
      <w:r>
        <w:t xml:space="preserve">Offering 6-month free access to Teacher Primary for 50 high-need schools (identified via Western Cape Education Department data), with tailored support for school improvement plans.</w:t>
      </w:r>
    </w:p>
    <w:p>
      <w:pPr>
        <w:numPr>
          <w:ilvl w:val="0"/>
          <w:numId w:val="1005"/>
        </w:numPr>
        <w:pStyle w:val="Compact"/>
      </w:pPr>
      <w:r>
        <w:rPr>
          <w:bCs/>
          <w:b/>
        </w:rPr>
        <w:t xml:space="preserve">Local Ambassador Network:</w:t>
      </w:r>
      <w:r>
        <w:t xml:space="preserve"> </w:t>
      </w:r>
      <w:r>
        <w:t xml:space="preserve">Recruiting 100+ respected Cape Town primary teachers as brand advocates, providing them with exclusive content and speaking opportunities at education forums.</w:t>
      </w:r>
    </w:p>
    <w:bookmarkEnd w:id="25"/>
    <w:bookmarkStart w:id="26" w:name="X2e86ff72f940c7acaae77a796da34d632292c5d"/>
    <w:p>
      <w:pPr>
        <w:pStyle w:val="Heading3"/>
      </w:pPr>
      <w:r>
        <w:t xml:space="preserve">3. Policy Alignment &amp; Community Trust-Building</w:t>
      </w:r>
    </w:p>
    <w:p>
      <w:pPr>
        <w:numPr>
          <w:ilvl w:val="0"/>
          <w:numId w:val="1006"/>
        </w:numPr>
        <w:pStyle w:val="Compact"/>
      </w:pPr>
      <w:r>
        <w:rPr>
          <w:bCs/>
          <w:b/>
        </w:rPr>
        <w:t xml:space="preserve">Collaboration with WCED:</w:t>
      </w:r>
      <w:r>
        <w:t xml:space="preserve"> </w:t>
      </w:r>
      <w:r>
        <w:t xml:space="preserve">Co-developing resources for the Western Cape’s "Read, Write, Count" initiative, ensuring alignment with provincial priorities.</w:t>
      </w:r>
    </w:p>
    <w:p>
      <w:pPr>
        <w:numPr>
          <w:ilvl w:val="0"/>
          <w:numId w:val="1006"/>
        </w:numPr>
        <w:pStyle w:val="Compact"/>
      </w:pPr>
      <w:r>
        <w:rPr>
          <w:bCs/>
          <w:b/>
        </w:rPr>
        <w:t xml:space="preserve">Partnerships with Local NGOs:</w:t>
      </w:r>
      <w:r>
        <w:t xml:space="preserve"> </w:t>
      </w:r>
      <w:r>
        <w:t xml:space="preserve">Joint workshops with organizations like Mzansi Trust addressing community challenges impacting learning (e.g., food insecurity in school feeding programs).</w:t>
      </w:r>
    </w:p>
    <w:p>
      <w:pPr>
        <w:numPr>
          <w:ilvl w:val="0"/>
          <w:numId w:val="1006"/>
        </w:numPr>
        <w:pStyle w:val="Compact"/>
      </w:pPr>
      <w:r>
        <w:rPr>
          <w:bCs/>
          <w:b/>
        </w:rPr>
        <w:t xml:space="preserve">Cape Town Education Summit Sponsorship:</w:t>
      </w:r>
      <w:r>
        <w:t xml:space="preserve"> </w:t>
      </w:r>
      <w:r>
        <w:t xml:space="preserve">Exhibiting at the annual Cape Town Educators Conference to showcase localized success stories.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geo-targeted social campaigns; onboard first 30 schools via WCED partnerships; establish WhatsApp groups in Districts 8–10.</w:t>
            </w:r>
          </w:p>
        </w:tc>
      </w:tr>
      <w:tr>
        <w:tc>
          <w:tcPr/>
          <w:p>
            <w:pPr>
              <w:pStyle w:val="Compact"/>
              <w:jc w:val="left"/>
            </w:pPr>
            <w:r>
              <w:t xml:space="preserve">Q2 2024</w:t>
            </w:r>
          </w:p>
        </w:tc>
        <w:tc>
          <w:tcPr/>
          <w:p>
            <w:pPr>
              <w:pStyle w:val="Compact"/>
              <w:jc w:val="left"/>
            </w:pPr>
            <w:r>
              <w:t xml:space="preserve">Host inaugural Cape Town Teacher Bootcamp (Khayelitsha); deploy ambassador network; partner with Mzansi Trust for joint webinar on community challenges.</w:t>
            </w:r>
          </w:p>
        </w:tc>
      </w:tr>
      <w:tr>
        <w:tc>
          <w:tcPr/>
          <w:p>
            <w:pPr>
              <w:pStyle w:val="Compact"/>
              <w:jc w:val="left"/>
            </w:pPr>
            <w:r>
              <w:t xml:space="preserve">Q3 2024</w:t>
            </w:r>
          </w:p>
        </w:tc>
        <w:tc>
          <w:tcPr/>
          <w:p>
            <w:pPr>
              <w:pStyle w:val="Compact"/>
              <w:jc w:val="left"/>
            </w:pPr>
            <w:r>
              <w:t xml:space="preserve">Leverage WCED collaboration to scale resources; pilot school-based mentorship in 15 schools; secure media coverage via Cape Times education column.</w:t>
            </w:r>
          </w:p>
        </w:tc>
      </w:tr>
      <w:tr>
        <w:tc>
          <w:tcPr/>
          <w:p>
            <w:pPr>
              <w:pStyle w:val="Compact"/>
              <w:jc w:val="left"/>
            </w:pPr>
            <w:r>
              <w:t xml:space="preserve">Q4 2024</w:t>
            </w:r>
          </w:p>
        </w:tc>
        <w:tc>
          <w:tcPr/>
          <w:p>
            <w:pPr>
              <w:pStyle w:val="Compact"/>
              <w:jc w:val="left"/>
            </w:pPr>
            <w:r>
              <w:t xml:space="preserve">Expand to all 9 Western Cape districts; launch "Cape Town Teacher Impact Report" showcasing learner outcome improvements; prepare for WCED budget cycle.</w:t>
            </w:r>
          </w:p>
        </w:tc>
      </w:tr>
    </w:tbl>
    <w:bookmarkEnd w:id="28"/>
    <w:bookmarkStart w:id="29" w:name="budget-allocation-cape-town-focus"/>
    <w:p>
      <w:pPr>
        <w:pStyle w:val="Heading2"/>
      </w:pPr>
      <w:r>
        <w:t xml:space="preserve">Budget Allocation (Cape Town Focus)</w:t>
      </w:r>
    </w:p>
    <w:p>
      <w:pPr>
        <w:pStyle w:val="FirstParagraph"/>
      </w:pPr>
      <w:r>
        <w:t xml:space="preserve">Total Year 1 Budget: ZAR 1.85M</w:t>
      </w:r>
    </w:p>
    <w:p>
      <w:pPr>
        <w:numPr>
          <w:ilvl w:val="0"/>
          <w:numId w:val="1007"/>
        </w:numPr>
        <w:pStyle w:val="Compact"/>
      </w:pPr>
      <w:r>
        <w:rPr>
          <w:bCs/>
          <w:b/>
        </w:rPr>
        <w:t xml:space="preserve">Content Development (40%):</w:t>
      </w:r>
      <w:r>
        <w:t xml:space="preserve"> </w:t>
      </w:r>
      <w:r>
        <w:t xml:space="preserve">Creating Cape Town-specific resources (ZAR 740,000) – including filming in local schools and hiring Western Cape-based curriculum experts.</w:t>
      </w:r>
    </w:p>
    <w:p>
      <w:pPr>
        <w:numPr>
          <w:ilvl w:val="0"/>
          <w:numId w:val="1007"/>
        </w:numPr>
        <w:pStyle w:val="Compact"/>
      </w:pPr>
      <w:r>
        <w:rPr>
          <w:bCs/>
          <w:b/>
        </w:rPr>
        <w:t xml:space="preserve">School Engagement (35%):</w:t>
      </w:r>
      <w:r>
        <w:t xml:space="preserve"> </w:t>
      </w:r>
      <w:r>
        <w:t xml:space="preserve">Workshops, mentorship stipends, and ambassador incentives (ZAR 647,500).</w:t>
      </w:r>
    </w:p>
    <w:p>
      <w:pPr>
        <w:numPr>
          <w:ilvl w:val="0"/>
          <w:numId w:val="1007"/>
        </w:numPr>
        <w:pStyle w:val="Compact"/>
      </w:pPr>
      <w:r>
        <w:rPr>
          <w:bCs/>
          <w:b/>
        </w:rPr>
        <w:t xml:space="preserve">Digital Marketing (15%):</w:t>
      </w:r>
      <w:r>
        <w:t xml:space="preserve"> </w:t>
      </w:r>
      <w:r>
        <w:t xml:space="preserve">Geo-targeted ads and local influencer collaborations (ZAR 277,500).</w:t>
      </w:r>
    </w:p>
    <w:p>
      <w:pPr>
        <w:numPr>
          <w:ilvl w:val="0"/>
          <w:numId w:val="1007"/>
        </w:numPr>
        <w:pStyle w:val="Compact"/>
      </w:pPr>
      <w:r>
        <w:rPr>
          <w:bCs/>
          <w:b/>
        </w:rPr>
        <w:t xml:space="preserve">Partnerships &amp; Events (10%):</w:t>
      </w:r>
      <w:r>
        <w:t xml:space="preserve"> </w:t>
      </w:r>
      <w:r>
        <w:t xml:space="preserve">WCED collaboration fees and conference sponsorships (ZAR 185,000).</w:t>
      </w:r>
    </w:p>
    <w:bookmarkEnd w:id="29"/>
    <w:bookmarkStart w:id="30" w:name="measurement-success-metrics"/>
    <w:p>
      <w:pPr>
        <w:pStyle w:val="Heading2"/>
      </w:pPr>
      <w:r>
        <w:t xml:space="preserve">Measurement &amp; Success Metrics</w:t>
      </w:r>
    </w:p>
    <w:p>
      <w:pPr>
        <w:pStyle w:val="FirstParagraph"/>
      </w:pPr>
      <w:r>
        <w:t xml:space="preserve">We track progress using Cape Town-specific KPIs:</w:t>
      </w:r>
    </w:p>
    <w:p>
      <w:pPr>
        <w:numPr>
          <w:ilvl w:val="0"/>
          <w:numId w:val="1008"/>
        </w:numPr>
        <w:pStyle w:val="Compact"/>
      </w:pPr>
      <w:r>
        <w:rPr>
          <w:bCs/>
          <w:b/>
        </w:rPr>
        <w:t xml:space="preserve">User Growth:</w:t>
      </w:r>
      <w:r>
        <w:t xml:space="preserve"> </w:t>
      </w:r>
      <w:r>
        <w:t xml:space="preserve">Achieve 1,500 active Cape Town teachers on platform by Q4 2024 (vs. national average of 85% retention).</w:t>
      </w:r>
    </w:p>
    <w:p>
      <w:pPr>
        <w:numPr>
          <w:ilvl w:val="0"/>
          <w:numId w:val="1008"/>
        </w:numPr>
        <w:pStyle w:val="Compact"/>
      </w:pPr>
      <w:r>
        <w:rPr>
          <w:bCs/>
          <w:b/>
        </w:rPr>
        <w:t xml:space="preserve">School Impact:</w:t>
      </w:r>
      <w:r>
        <w:t xml:space="preserve"> </w:t>
      </w:r>
      <w:r>
        <w:t xml:space="preserve">Secure partnerships with 100 schools; measure improvement in teacher-reported stress levels (target: -25%) via quarterly surveys.</w:t>
      </w:r>
    </w:p>
    <w:p>
      <w:pPr>
        <w:numPr>
          <w:ilvl w:val="0"/>
          <w:numId w:val="1008"/>
        </w:numPr>
        <w:pStyle w:val="Compact"/>
      </w:pPr>
      <w:r>
        <w:rPr>
          <w:bCs/>
          <w:b/>
        </w:rPr>
        <w:t xml:space="preserve">Learner Outcomes:</w:t>
      </w:r>
      <w:r>
        <w:t xml:space="preserve"> </w:t>
      </w:r>
      <w:r>
        <w:t xml:space="preserve">Partner with WCED to track if schools using Teacher Primary show ≥12% higher CAPS achievement in Grade 3 literacy (vs. control group).</w:t>
      </w:r>
    </w:p>
    <w:p>
      <w:pPr>
        <w:numPr>
          <w:ilvl w:val="0"/>
          <w:numId w:val="1008"/>
        </w:numPr>
        <w:pStyle w:val="Compact"/>
      </w:pPr>
      <w:r>
        <w:rPr>
          <w:bCs/>
          <w:b/>
        </w:rPr>
        <w:t xml:space="preserve">Community Trust:</w:t>
      </w:r>
      <w:r>
        <w:t xml:space="preserve"> </w:t>
      </w:r>
      <w:r>
        <w:t xml:space="preserve">Achieve 90% satisfaction rate among school principals on "local relevance of resources" in annual feedback.</w:t>
      </w:r>
    </w:p>
    <w:bookmarkEnd w:id="30"/>
    <w:bookmarkStart w:id="31" w:name="conclusion"/>
    <w:p>
      <w:pPr>
        <w:pStyle w:val="Heading2"/>
      </w:pPr>
      <w:r>
        <w:t xml:space="preserve">Conclusion</w:t>
      </w:r>
    </w:p>
    <w:p>
      <w:pPr>
        <w:pStyle w:val="FirstParagraph"/>
      </w:pPr>
      <w:r>
        <w:t xml:space="preserve">The Teacher Primary marketing plan is not merely a service rollout – it’s a strategic investment in Cape Town’s educational future. By embedding our solutions within the city’s unique socio-educational fabric, we address urgent local needs while creating replicable models for South Africa. This plan ensures every initiative – from WhatsApp groups to WCED partnerships – speaks directly to the reality of primary teachers in Cape Town, turning "Teacher Primary" into an indispensable community asset rather than just another digital tool. Within 24 months, Teacher Primary will be synonymous with effective, compassionate support for every primary educator navigating the vibrant challenges and opportunities of South Africa's education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Cape Town, South Africa</dc:title>
  <dc:creator/>
  <dc:language>en</dc:language>
  <cp:keywords/>
  <dcterms:created xsi:type="dcterms:W3CDTF">2026-07-24T20:37:35Z</dcterms:created>
  <dcterms:modified xsi:type="dcterms:W3CDTF">2026-07-24T20:37:35Z</dcterms:modified>
</cp:coreProperties>
</file>

<file path=docProps/custom.xml><?xml version="1.0" encoding="utf-8"?>
<Properties xmlns="http://schemas.openxmlformats.org/officeDocument/2006/custom-properties" xmlns:vt="http://schemas.openxmlformats.org/officeDocument/2006/docPropsVTypes"/>
</file>