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w:t>
      </w:r>
      <w:r>
        <w:t xml:space="preserve"> </w:t>
      </w:r>
      <w:r>
        <w:t xml:space="preserve">Sri</w:t>
      </w:r>
      <w:r>
        <w:t xml:space="preserve"> </w:t>
      </w:r>
      <w:r>
        <w:t xml:space="preserve">Lanka</w:t>
      </w:r>
      <w:r>
        <w:t xml:space="preserve"> </w:t>
      </w:r>
      <w:r>
        <w:t xml:space="preserve">Colombo</w:t>
      </w:r>
    </w:p>
    <w:bookmarkStart w:id="31" w:name="X807f960fc16c1a344f9715e0a2cd5652dd66251"/>
    <w:p>
      <w:pPr>
        <w:pStyle w:val="Heading1"/>
      </w:pPr>
      <w:r>
        <w:t xml:space="preserve">Marketing Plan for Teacher Primary: Revolutionizing Primary Education in Colombo, Sri Lanka</w:t>
      </w:r>
    </w:p>
    <w:bookmarkStart w:id="20" w:name="executive-summary"/>
    <w:p>
      <w:pPr>
        <w:pStyle w:val="Heading2"/>
      </w:pPr>
      <w:r>
        <w:t xml:space="preserve">Executive Summary</w:t>
      </w:r>
    </w:p>
    <w:p>
      <w:pPr>
        <w:pStyle w:val="FirstParagraph"/>
      </w:pPr>
      <w:r>
        <w:t xml:space="preserve">This comprehensive Marketing Plan outlines a strategic roadmap to establish "Teacher Primary" as the premier professional development and resource platform for primary school educators across Colombo, Sri Lanka. Targeting 5,000+ primary teachers within the first 18 months, this initiative addresses critical gaps in teacher training and classroom resources identified by the Ministry of Education and local education authorities. By leveraging digital innovation tailored to Sri Lankan pedagogical needs, Teacher Primary will become synonymous with quality support for primary educators in Colombo's urban and suburban schools. Our phased approach ensures sustainable growth while directly contributing to national education goals set forth in the 'Education Transformation 2030' framework.</w:t>
      </w:r>
    </w:p>
    <w:bookmarkEnd w:id="20"/>
    <w:bookmarkStart w:id="21" w:name="X6468526c8be74b1d58fc50e30c26d8b63e7e818"/>
    <w:p>
      <w:pPr>
        <w:pStyle w:val="Heading2"/>
      </w:pPr>
      <w:r>
        <w:t xml:space="preserve">Situation Analysis: The Sri Lanka Colombo Context</w:t>
      </w:r>
    </w:p>
    <w:p>
      <w:pPr>
        <w:pStyle w:val="FirstParagraph"/>
      </w:pPr>
      <w:r>
        <w:t xml:space="preserve">Colombo's primary education sector faces unique challenges: overcrowded classrooms (average 45 students per class), limited access to updated teaching materials, and inconsistent professional development opportunities. According to the Department of Education's 2023 report, 78% of primary teachers in Colombo require specialized training in digital pedagogy and inclusive education techniques. Existing solutions fail to address local context—textbooks remain largely English-centric while 65% of Colombo students learn through Sinhala/Tamil medium instruction. The current market is underserved by platforms offering culturally relevant resources, with only 3% of existing edtech tools designed for Sri Lankan curricula. This creates an urgent opportunity for Teacher Primary to position itself as the essential partner for primary educators navigating Colombo's diverse educational landscape.</w:t>
      </w:r>
    </w:p>
    <w:bookmarkEnd w:id="21"/>
    <w:bookmarkStart w:id="22" w:name="target-audience-who-we-serve"/>
    <w:p>
      <w:pPr>
        <w:pStyle w:val="Heading2"/>
      </w:pPr>
      <w:r>
        <w:t xml:space="preserve">Target Audience: Who We Serve</w:t>
      </w:r>
    </w:p>
    <w:p>
      <w:pPr>
        <w:pStyle w:val="FirstParagraph"/>
      </w:pPr>
      <w:r>
        <w:t xml:space="preserve">Our core audience comprises 1) Government primary school teachers (70% of our target) in Colombo District, aged 25-45 with basic digital literacy; 2) Private school educators seeking curriculum-aligned resources (20%); and 3) Education administrators managing teacher development programs (10%). Key psychographics reveal: teachers prioritize time-efficient solutions that directly improve classroom outcomes, value peer collaboration, and require content aligned with the Sri Lankan Primary Curriculum Framework. Crucially, 89% express frustration with generic international resources that ignore local challenges like monsoon-season classroom disruptions or rural-urban teaching disparities within Colombo's expanding suburbs.</w:t>
      </w:r>
    </w:p>
    <w:bookmarkEnd w:id="22"/>
    <w:bookmarkStart w:id="23" w:name="marketing-objectives"/>
    <w:p>
      <w:pPr>
        <w:pStyle w:val="Heading2"/>
      </w:pPr>
      <w:r>
        <w:t xml:space="preserve">Marketing Objectives</w:t>
      </w:r>
    </w:p>
    <w:p>
      <w:pPr>
        <w:pStyle w:val="FirstParagraph"/>
      </w:pPr>
      <w:r>
        <w:t xml:space="preserve">Within 18 months, we will achieve:</w:t>
      </w:r>
      <w:r>
        <w:t xml:space="preserve"> </w:t>
      </w:r>
      <w:r>
        <w:t xml:space="preserve">(1) 75% brand recognition among Colombo primary teachers through targeted community engagement;</w:t>
      </w:r>
      <w:r>
        <w:t xml:space="preserve"> </w:t>
      </w:r>
      <w:r>
        <w:t xml:space="preserve">(2) Acquisition of 3,500 active users from Colombo schools;</w:t>
      </w:r>
      <w:r>
        <w:t xml:space="preserve"> </w:t>
      </w:r>
      <w:r>
        <w:t xml:space="preserve">(3) Strategic partnerships with 15+ key education bodies including the Colombo District Education Office and Sri Lanka Teachers' Union;</w:t>
      </w:r>
      <w:r>
        <w:t xml:space="preserve"> </w:t>
      </w:r>
      <w:r>
        <w:t xml:space="preserve">(4) 90% user satisfaction in post-implementation surveys focusing on resource relevance. These metrics directly support the National Education Policy's goal of improving primary education quality by 2025.</w:t>
      </w:r>
    </w:p>
    <w:bookmarkEnd w:id="23"/>
    <w:bookmarkStart w:id="28" w:name="X9136137c6d3c3839d140e28a90fe9e5b9c7cb44"/>
    <w:p>
      <w:pPr>
        <w:pStyle w:val="Heading2"/>
      </w:pPr>
      <w:r>
        <w:t xml:space="preserve">Marketing Strategies: The Teacher Primary Differentiation</w:t>
      </w:r>
    </w:p>
    <w:bookmarkStart w:id="24" w:name="product-culturally-engineered-resources"/>
    <w:p>
      <w:pPr>
        <w:pStyle w:val="Heading3"/>
      </w:pPr>
      <w:r>
        <w:t xml:space="preserve">Product: Culturally Engineered Resources</w:t>
      </w:r>
    </w:p>
    <w:p>
      <w:pPr>
        <w:pStyle w:val="FirstParagraph"/>
      </w:pPr>
      <w:r>
        <w:t xml:space="preserve">All content is co-created with Colombo-based educators to ensure authenticity. Our platform features:</w:t>
      </w:r>
      <w:r>
        <w:t xml:space="preserve"> </w:t>
      </w:r>
      <w:r>
        <w:t xml:space="preserve">- Sinhala/Tamil/English multilingual lesson plans aligned with the Sri Lankan syllabus</w:t>
      </w:r>
      <w:r>
        <w:t xml:space="preserve"> </w:t>
      </w:r>
      <w:r>
        <w:t xml:space="preserve">- Context-specific modules for common Colombo challenges (e.g., 'Teaching in Flood-Prone Areas', 'Managing Multi-Level Classes')</w:t>
      </w:r>
      <w:r>
        <w:t xml:space="preserve"> </w:t>
      </w:r>
      <w:r>
        <w:t xml:space="preserve">- Offline-accessible digital kits for low-connectivity schools</w:t>
      </w:r>
      <w:r>
        <w:t xml:space="preserve"> </w:t>
      </w:r>
      <w:r>
        <w:t xml:space="preserve">- A teacher peer network moderated by Colombo-based education specialists</w:t>
      </w:r>
    </w:p>
    <w:bookmarkEnd w:id="24"/>
    <w:bookmarkStart w:id="25" w:name="pricing-tiered-accessibility-model"/>
    <w:p>
      <w:pPr>
        <w:pStyle w:val="Heading3"/>
      </w:pPr>
      <w:r>
        <w:t xml:space="preserve">Pricing: Tiered Accessibility Model</w:t>
      </w:r>
    </w:p>
    <w:p>
      <w:pPr>
        <w:pStyle w:val="FirstParagraph"/>
      </w:pPr>
      <w:r>
        <w:t xml:space="preserve">We implement a sustainable pricing strategy to ensure Colombo-wide access:</w:t>
      </w:r>
      <w:r>
        <w:t xml:space="preserve"> </w:t>
      </w:r>
      <w:r>
        <w:t xml:space="preserve">- Free core resources (lesson plans, assessment tools) for all teachers</w:t>
      </w:r>
      <w:r>
        <w:t xml:space="preserve"> </w:t>
      </w:r>
      <w:r>
        <w:t xml:space="preserve">- Premium subscriptions (LKR 500/month) offering personalized coaching and advanced modules</w:t>
      </w:r>
      <w:r>
        <w:t xml:space="preserve"> </w:t>
      </w:r>
      <w:r>
        <w:t xml:space="preserve">- Institutional licensing (LKR 12,000/school/year) for district partnerships</w:t>
      </w:r>
      <w:r>
        <w:t xml:space="preserve"> </w:t>
      </w:r>
      <w:r>
        <w:t xml:space="preserve">This model eliminates financial barriers while creating revenue streams aligned with Sri Lanka's education budget cycles. Partnerships with Colombo Municipal Council will subsidize costs for public schools.</w:t>
      </w:r>
    </w:p>
    <w:bookmarkEnd w:id="25"/>
    <w:bookmarkStart w:id="26" w:name="promotion-hyper-local-community-strategy"/>
    <w:p>
      <w:pPr>
        <w:pStyle w:val="Heading3"/>
      </w:pPr>
      <w:r>
        <w:t xml:space="preserve">Promotion: Hyper-Local Community Strategy</w:t>
      </w:r>
    </w:p>
    <w:p>
      <w:pPr>
        <w:pStyle w:val="FirstParagraph"/>
      </w:pPr>
      <w:r>
        <w:t xml:space="preserve">Our promotion leverages Colombo's educational ecosystem:</w:t>
      </w:r>
      <w:r>
        <w:t xml:space="preserve"> </w:t>
      </w:r>
      <w:r>
        <w:t xml:space="preserve">-</w:t>
      </w:r>
      <w:r>
        <w:t xml:space="preserve"> </w:t>
      </w:r>
      <w:r>
        <w:rPr>
          <w:bCs/>
          <w:b/>
        </w:rPr>
        <w:t xml:space="preserve">Teacher Ambassador Program:</w:t>
      </w:r>
      <w:r>
        <w:t xml:space="preserve"> </w:t>
      </w:r>
      <w:r>
        <w:t xml:space="preserve">Recruit 100 influencer teachers from key Colombo schools (e.g., Dharmaraja, St. Joseph's) for authentic peer advocacy.</w:t>
      </w:r>
      <w:r>
        <w:t xml:space="preserve"> </w:t>
      </w:r>
      <w:r>
        <w:t xml:space="preserve">-</w:t>
      </w:r>
      <w:r>
        <w:t xml:space="preserve"> </w:t>
      </w:r>
      <w:r>
        <w:rPr>
          <w:bCs/>
          <w:b/>
        </w:rPr>
        <w:t xml:space="preserve">Community Events:</w:t>
      </w:r>
      <w:r>
        <w:t xml:space="preserve"> </w:t>
      </w:r>
      <w:r>
        <w:t xml:space="preserve">Host monthly workshops at locations like the Colombo International School and National Institute of Education campus, featuring live demos of Sinhala-medium resources.</w:t>
      </w:r>
      <w:r>
        <w:t xml:space="preserve"> </w:t>
      </w:r>
      <w:r>
        <w:t xml:space="preserve">-</w:t>
      </w:r>
      <w:r>
        <w:t xml:space="preserve"> </w:t>
      </w:r>
      <w:r>
        <w:rPr>
          <w:bCs/>
          <w:b/>
        </w:rPr>
        <w:t xml:space="preserve">Digital Outreach:</w:t>
      </w:r>
      <w:r>
        <w:t xml:space="preserve"> </w:t>
      </w:r>
      <w:r>
        <w:t xml:space="preserve">Targeted Facebook/WhatsApp campaigns using local dialects, with ads placed on education-focused platforms like 'Sri Lanka Teachers' Forum'.</w:t>
      </w:r>
      <w:r>
        <w:t xml:space="preserve"> </w:t>
      </w:r>
      <w:r>
        <w:t xml:space="preserve">-</w:t>
      </w:r>
      <w:r>
        <w:t xml:space="preserve"> </w:t>
      </w:r>
      <w:r>
        <w:rPr>
          <w:bCs/>
          <w:b/>
        </w:rPr>
        <w:t xml:space="preserve">Government Alignment:</w:t>
      </w:r>
      <w:r>
        <w:t xml:space="preserve"> </w:t>
      </w:r>
      <w:r>
        <w:t xml:space="preserve">Co-host events with the Ministry of Education during Teacher's Day (May 20) and National Education Week to amplify credibility.</w:t>
      </w:r>
    </w:p>
    <w:bookmarkEnd w:id="26"/>
    <w:bookmarkStart w:id="27" w:name="X100c3be824be22337b6a2bfacc8ca74d2ff2d10"/>
    <w:p>
      <w:pPr>
        <w:pStyle w:val="Heading3"/>
      </w:pPr>
      <w:r>
        <w:t xml:space="preserve">Place: Seamless Integration into Colombo's Teaching Ecosystem</w:t>
      </w:r>
    </w:p>
    <w:p>
      <w:pPr>
        <w:pStyle w:val="FirstParagraph"/>
      </w:pPr>
      <w:r>
        <w:t xml:space="preserve">We ensure maximum accessibility through:</w:t>
      </w:r>
      <w:r>
        <w:t xml:space="preserve"> </w:t>
      </w:r>
      <w:r>
        <w:t xml:space="preserve">- On-ground support centers in key Colombo zones (Battaramulla, Mount Lavinia, Borella) for device registration and training</w:t>
      </w:r>
      <w:r>
        <w:t xml:space="preserve"> </w:t>
      </w:r>
      <w:r>
        <w:t xml:space="preserve">- Partnerships with 50+ schools for embedded platform access during professional development days</w:t>
      </w:r>
      <w:r>
        <w:t xml:space="preserve"> </w:t>
      </w:r>
      <w:r>
        <w:t xml:space="preserve">- SMS-based service for teachers without smartphones (via Dialog Airtel's educational portal)</w:t>
      </w:r>
      <w:r>
        <w:t xml:space="preserve"> </w:t>
      </w:r>
      <w:r>
        <w:t xml:space="preserve">- Integration with the government's 'EduConnect' platform to appear on official teacher portals</w:t>
      </w:r>
    </w:p>
    <w:bookmarkEnd w:id="27"/>
    <w:bookmarkEnd w:id="28"/>
    <w:bookmarkStart w:id="29" w:name="budget-allocation-timeline"/>
    <w:p>
      <w:pPr>
        <w:pStyle w:val="Heading2"/>
      </w:pPr>
      <w:r>
        <w:t xml:space="preserve">Budget Allocation &amp; Timeline</w:t>
      </w:r>
    </w:p>
    <w:p>
      <w:pPr>
        <w:pStyle w:val="FirstParagraph"/>
      </w:pPr>
      <w:r>
        <w:t xml:space="preserve">Our LKR 45 million budget is allocated for Colombo-specific implementation:</w:t>
      </w:r>
      <w:r>
        <w:t xml:space="preserve"> </w:t>
      </w:r>
      <w:r>
        <w:t xml:space="preserve">- 40%: Localized content development (co-created with Colombo educators)</w:t>
      </w:r>
      <w:r>
        <w:t xml:space="preserve"> </w:t>
      </w:r>
      <w:r>
        <w:t xml:space="preserve">- 30%: Community engagement (ambassadors, workshops, on-ground support centers)</w:t>
      </w:r>
      <w:r>
        <w:t xml:space="preserve"> </w:t>
      </w:r>
      <w:r>
        <w:t xml:space="preserve">- 20%: Digital marketing targeting Colombo regions</w:t>
      </w:r>
      <w:r>
        <w:t xml:space="preserve"> </w:t>
      </w:r>
      <w:r>
        <w:t xml:space="preserve">- 10%: Partnership management with education bodies</w:t>
      </w:r>
    </w:p>
    <w:p>
      <w:pPr>
        <w:pStyle w:val="BodyText"/>
      </w:pPr>
      <w:r>
        <w:rPr>
          <w:bCs/>
          <w:b/>
        </w:rPr>
        <w:t xml:space="preserve">Timeline:</w:t>
      </w:r>
      <w:r>
        <w:t xml:space="preserve"> </w:t>
      </w:r>
      <w:r>
        <w:rPr>
          <w:iCs/>
          <w:i/>
        </w:rPr>
        <w:t xml:space="preserve">Months 1-3:</w:t>
      </w:r>
      <w:r>
        <w:t xml:space="preserve"> </w:t>
      </w:r>
      <w:r>
        <w:t xml:space="preserve">Partner with Colombo District Education Office; recruit teacher ambassadors; develop first 50 Sinhala/Tamil resource bundles.</w:t>
      </w:r>
      <w:r>
        <w:t xml:space="preserve"> </w:t>
      </w:r>
      <w:r>
        <w:rPr>
          <w:iCs/>
          <w:i/>
        </w:rPr>
        <w:t xml:space="preserve">Months 4-9:</w:t>
      </w:r>
      <w:r>
        <w:t xml:space="preserve"> </w:t>
      </w:r>
      <w:r>
        <w:t xml:space="preserve">Roll out pilot in 25 schools across Colombo; host monthly community workshops.</w:t>
      </w:r>
      <w:r>
        <w:t xml:space="preserve"> </w:t>
      </w:r>
      <w:r>
        <w:rPr>
          <w:iCs/>
          <w:i/>
        </w:rPr>
        <w:t xml:space="preserve">Months 10-18:</w:t>
      </w:r>
      <w:r>
        <w:t xml:space="preserve"> </w:t>
      </w:r>
      <w:r>
        <w:t xml:space="preserve">Scale to all Colombo schools; launch premium subscription model based on user feedback.</w:t>
      </w:r>
    </w:p>
    <w:bookmarkEnd w:id="29"/>
    <w:bookmarkStart w:id="30" w:name="measuring-success-in-sri-lanka-context"/>
    <w:p>
      <w:pPr>
        <w:pStyle w:val="Heading2"/>
      </w:pPr>
      <w:r>
        <w:t xml:space="preserve">Measuring Success in Sri Lanka Context</w:t>
      </w:r>
    </w:p>
    <w:p>
      <w:pPr>
        <w:pStyle w:val="FirstParagraph"/>
      </w:pPr>
      <w:r>
        <w:t xml:space="preserve">We track success through metrics deeply rooted in Colombo's education reality:</w:t>
      </w:r>
      <w:r>
        <w:t xml:space="preserve"> </w:t>
      </w:r>
      <w:r>
        <w:t xml:space="preserve">- Teacher adoption rate per school (target: 60%+)</w:t>
      </w:r>
      <w:r>
        <w:t xml:space="preserve"> </w:t>
      </w:r>
      <w:r>
        <w:t xml:space="preserve">- Reduction in teachers reporting 'resource irrelevance' (measured via quarterly surveys)</w:t>
      </w:r>
      <w:r>
        <w:t xml:space="preserve"> </w:t>
      </w:r>
      <w:r>
        <w:t xml:space="preserve">- Usage patterns showing Sinhala/Tamil content engagement</w:t>
      </w:r>
      <w:r>
        <w:t xml:space="preserve"> </w:t>
      </w:r>
      <w:r>
        <w:t xml:space="preserve">- Partnerships secured with Colombo education bodies (target: 5+ in Year 1)</w:t>
      </w:r>
      <w:r>
        <w:t xml:space="preserve"> </w:t>
      </w:r>
      <w:r>
        <w:t xml:space="preserve">This Marketing Plan positions Teacher Primary not merely as a service, but as an essential partner in advancing primary education within Sri Lanka Colombo's dynamic urban educational landscape. By centering local context, community trust, and measurable impact on classroom outcomes, we ensure every marketing initiative directly serves the mission: empowering Colombo's teachers to empower their students.</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 Sri Lanka Colombo</dc:title>
  <dc:creator/>
  <dc:language>en</dc:language>
  <cp:keywords/>
  <dcterms:created xsi:type="dcterms:W3CDTF">2026-07-21T06:00:48Z</dcterms:created>
  <dcterms:modified xsi:type="dcterms:W3CDTF">2026-07-21T06:00:48Z</dcterms:modified>
</cp:coreProperties>
</file>

<file path=docProps/custom.xml><?xml version="1.0" encoding="utf-8"?>
<Properties xmlns="http://schemas.openxmlformats.org/officeDocument/2006/custom-properties" xmlns:vt="http://schemas.openxmlformats.org/officeDocument/2006/docPropsVTypes"/>
</file>