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Ankara</w:t>
      </w:r>
    </w:p>
    <w:bookmarkStart w:id="33" w:name="Xc8a583f803600e1f39a5b385ea21420b68ab070"/>
    <w:p>
      <w:pPr>
        <w:pStyle w:val="Heading1"/>
      </w:pPr>
      <w:r>
        <w:t xml:space="preserve">Comprehensive Marketing Plan for Teacher Primary Services in Turkey Ankara</w:t>
      </w:r>
    </w:p>
    <w:bookmarkStart w:id="20" w:name="executive-summary"/>
    <w:p>
      <w:pPr>
        <w:pStyle w:val="Heading2"/>
      </w:pPr>
      <w:r>
        <w:t xml:space="preserve">Executive Summary</w:t>
      </w:r>
    </w:p>
    <w:p>
      <w:pPr>
        <w:pStyle w:val="FirstParagraph"/>
      </w:pPr>
      <w:r>
        <w:t xml:space="preserve">This Marketing Plan outlines a strategic framework to establish and grow "Teacher Primary" – a specialized educational support service for primary school educators – across Ankara, Turkey. As the capital city of Türkiye with over 5 million residents and a rapidly expanding education sector, Ankara presents an optimal market for our targeted professional development solutions. This plan details how Teacher Primary will address critical gaps in teacher training, curriculum implementation, and classroom technology integration within Ankara's primary education system. Our goal is to become the leading provider of tailored professional development services for primary teachers throughout Turkey Ankara within three years, capturing 25% market share by Year 3.</w:t>
      </w:r>
    </w:p>
    <w:bookmarkEnd w:id="20"/>
    <w:bookmarkStart w:id="21" w:name="X2469d78922407014e2fc4bdefe14ed96febb72d"/>
    <w:p>
      <w:pPr>
        <w:pStyle w:val="Heading2"/>
      </w:pPr>
      <w:r>
        <w:t xml:space="preserve">Situation Analysis: Teacher Primary in Turkey Ankara Context</w:t>
      </w:r>
    </w:p>
    <w:p>
      <w:pPr>
        <w:pStyle w:val="FirstParagraph"/>
      </w:pPr>
      <w:r>
        <w:t xml:space="preserve">Ankara's primary education system serves over 400,000 students across 1,857 public and private institutions. Recent Ministry of National Education (MEB) reports highlight significant challenges: 68% of primary teachers report inadequate training in digital pedagogy (2023), while only 32% feel prepared for modern curriculum standards. These gaps create urgent demand for specialized support services like Teacher Primary. Key competitors include national training providers such as MEB's own workshops and international ed-tech platforms, but they lack hyper-localized content for Ankara's diverse school environments – from central district institutions to rural satellite schools.</w:t>
      </w:r>
    </w:p>
    <w:p>
      <w:pPr>
        <w:pStyle w:val="BodyText"/>
      </w:pPr>
      <w:r>
        <w:t xml:space="preserve">Our unique value proposition addresses these voids through Ankara-specific case studies, culturally relevant teaching methodologies, and partnerships with the Ankara Provincial Directorate of National Education. This localized approach differentiates Teacher Primary from generic offerings in the Turkey Ankara market.</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Teacher Primary services:</w:t>
      </w:r>
    </w:p>
    <w:p>
      <w:pPr>
        <w:numPr>
          <w:ilvl w:val="0"/>
          <w:numId w:val="1001"/>
        </w:numPr>
        <w:pStyle w:val="Compact"/>
      </w:pPr>
      <w:r>
        <w:rPr>
          <w:bCs/>
          <w:b/>
        </w:rPr>
        <w:t xml:space="preserve">Ankara Public School Teachers (65% of target):</w:t>
      </w:r>
      <w:r>
        <w:t xml:space="preserve"> </w:t>
      </w:r>
      <w:r>
        <w:t xml:space="preserve">18,000+ educators seeking affordable MEB-recognized professional development. They prioritize certification value and minimal time disruption.</w:t>
      </w:r>
    </w:p>
    <w:p>
      <w:pPr>
        <w:numPr>
          <w:ilvl w:val="0"/>
          <w:numId w:val="1001"/>
        </w:numPr>
        <w:pStyle w:val="Compact"/>
      </w:pPr>
      <w:r>
        <w:rPr>
          <w:bCs/>
          <w:b/>
        </w:rPr>
        <w:t xml:space="preserve">Private International Schools (25%):</w:t>
      </w:r>
      <w:r>
        <w:t xml:space="preserve"> </w:t>
      </w:r>
      <w:r>
        <w:t xml:space="preserve">47 institutions in Ankara requiring Western pedagogy integration. These schools pay premium fees for certified international training modules.</w:t>
      </w:r>
    </w:p>
    <w:p>
      <w:pPr>
        <w:numPr>
          <w:ilvl w:val="0"/>
          <w:numId w:val="1001"/>
        </w:numPr>
        <w:pStyle w:val="Compact"/>
      </w:pPr>
      <w:r>
        <w:rPr>
          <w:bCs/>
          <w:b/>
        </w:rPr>
        <w:t xml:space="preserve">School Administrators (10%):</w:t>
      </w:r>
      <w:r>
        <w:t xml:space="preserve"> </w:t>
      </w:r>
      <w:r>
        <w:t xml:space="preserve">Principals and district supervisors purchasing group training solutions. They seek measurable student outcome improvements.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5,000 active Teacher Primary users in Turkey Ankara within 18 months</w:t>
      </w:r>
    </w:p>
    <w:p>
      <w:pPr>
        <w:numPr>
          <w:ilvl w:val="0"/>
          <w:numId w:val="1002"/>
        </w:numPr>
        <w:pStyle w:val="Compact"/>
      </w:pPr>
      <w:r>
        <w:t xml:space="preserve">Secure partnerships with 15+ Ankara-based school districts by Q3 2025</w:t>
      </w:r>
    </w:p>
    <w:p>
      <w:pPr>
        <w:numPr>
          <w:ilvl w:val="0"/>
          <w:numId w:val="1002"/>
        </w:numPr>
        <w:pStyle w:val="Compact"/>
      </w:pPr>
      <w:r>
        <w:t xml:space="preserve">Achieve 85% client retention rate through personalized support programs</w:t>
      </w:r>
    </w:p>
    <w:p>
      <w:pPr>
        <w:numPr>
          <w:ilvl w:val="0"/>
          <w:numId w:val="1002"/>
        </w:numPr>
        <w:pStyle w:val="Compact"/>
      </w:pPr>
      <w:r>
        <w:t xml:space="preserve">Attain Brand Recognition: Be identified as "Ankara's Premier Teacher Development Partner" in MEB surveys by Year 2</w:t>
      </w:r>
    </w:p>
    <w:bookmarkEnd w:id="23"/>
    <w:bookmarkStart w:id="28" w:name="X5e38c927112c34c8df45c86e5979c72883c0d9f"/>
    <w:p>
      <w:pPr>
        <w:pStyle w:val="Heading2"/>
      </w:pPr>
      <w:r>
        <w:t xml:space="preserve">Marketing Strategies: The 4 Ps for Ankara Context</w:t>
      </w:r>
    </w:p>
    <w:bookmarkStart w:id="24" w:name="Xef0cc6e85c53ee47ada687c9248437d34115d49"/>
    <w:p>
      <w:pPr>
        <w:pStyle w:val="Heading3"/>
      </w:pPr>
      <w:r>
        <w:t xml:space="preserve">Product Strategy (Teacher Primary Core Offerings)</w:t>
      </w:r>
    </w:p>
    <w:p>
      <w:pPr>
        <w:pStyle w:val="FirstParagraph"/>
      </w:pPr>
      <w:r>
        <w:t xml:space="preserve">We develop Ankara-specific modules including:</w:t>
      </w:r>
    </w:p>
    <w:p>
      <w:pPr>
        <w:numPr>
          <w:ilvl w:val="0"/>
          <w:numId w:val="1003"/>
        </w:numPr>
        <w:pStyle w:val="Compact"/>
      </w:pPr>
      <w:r>
        <w:rPr>
          <w:iCs/>
          <w:i/>
        </w:rPr>
        <w:t xml:space="preserve">Ankara Curriculum Alignment Workshops:</w:t>
      </w:r>
      <w:r>
        <w:t xml:space="preserve"> </w:t>
      </w:r>
      <w:r>
        <w:t xml:space="preserve">Custom training mapping to MEB's 2024 primary curriculum, featuring local case studies from Çankaya and Keçiören schools</w:t>
      </w:r>
    </w:p>
    <w:p>
      <w:pPr>
        <w:numPr>
          <w:ilvl w:val="0"/>
          <w:numId w:val="1003"/>
        </w:numPr>
        <w:pStyle w:val="Compact"/>
      </w:pPr>
      <w:r>
        <w:rPr>
          <w:iCs/>
          <w:i/>
        </w:rPr>
        <w:t xml:space="preserve">Digital Literacy for Ankara Classrooms:</w:t>
      </w:r>
      <w:r>
        <w:t xml:space="preserve"> </w:t>
      </w:r>
      <w:r>
        <w:t xml:space="preserve">Offline-first tech solutions addressing Ankara's connectivity challenges (e.g., low-bandwidth apps)</w:t>
      </w:r>
    </w:p>
    <w:p>
      <w:pPr>
        <w:numPr>
          <w:ilvl w:val="0"/>
          <w:numId w:val="1003"/>
        </w:numPr>
        <w:pStyle w:val="Compact"/>
      </w:pPr>
      <w:r>
        <w:rPr>
          <w:iCs/>
          <w:i/>
        </w:rPr>
        <w:t xml:space="preserve">Cultural Inclusion Programs:</w:t>
      </w:r>
      <w:r>
        <w:t xml:space="preserve"> </w:t>
      </w:r>
      <w:r>
        <w:t xml:space="preserve">Training on multi-ethnic classrooms reflecting Ankara's demographic diversity (23% non-Turkish ethnic minorities in schools)</w:t>
      </w:r>
    </w:p>
    <w:bookmarkEnd w:id="24"/>
    <w:bookmarkStart w:id="25" w:name="pricing-strategy"/>
    <w:p>
      <w:pPr>
        <w:pStyle w:val="Heading3"/>
      </w:pPr>
      <w:r>
        <w:t xml:space="preserve">Pricing Strategy</w:t>
      </w:r>
    </w:p>
    <w:p>
      <w:pPr>
        <w:pStyle w:val="FirstParagraph"/>
      </w:pPr>
      <w:r>
        <w:t xml:space="preserve">A tiered structure ensures accessibility while maintaining quality:</w:t>
      </w:r>
    </w:p>
    <w:p>
      <w:pPr>
        <w:pStyle w:val="BodyText"/>
      </w:pPr>
      <w:r>
        <w:rPr>
          <w:bCs/>
          <w:b/>
        </w:rPr>
        <w:t xml:space="preserve">Standard Packages:</w:t>
      </w:r>
      <w:r>
        <w:t xml:space="preserve"> </w:t>
      </w:r>
      <w:r>
        <w:t xml:space="preserve">1,500 TL/month (public school teachers) – includes 4 workshops + digital resource hub</w:t>
      </w:r>
    </w:p>
    <w:p>
      <w:pPr>
        <w:pStyle w:val="BodyText"/>
      </w:pPr>
      <w:r>
        <w:rPr>
          <w:bCs/>
          <w:b/>
        </w:rPr>
        <w:t xml:space="preserve">Premium Solutions:</w:t>
      </w:r>
      <w:r>
        <w:t xml:space="preserve"> </w:t>
      </w:r>
      <w:r>
        <w:t xml:space="preserve">3,200 TL/month (private schools) – adds one-on-one coaching and Ankara district benchmarking</w:t>
      </w:r>
    </w:p>
    <w:p>
      <w:pPr>
        <w:pStyle w:val="BodyText"/>
      </w:pPr>
      <w:r>
        <w:rPr>
          <w:bCs/>
          <w:b/>
        </w:rPr>
        <w:t xml:space="preserve">Group Contracts:</w:t>
      </w:r>
      <w:r>
        <w:t xml:space="preserve"> </w:t>
      </w:r>
      <w:r>
        <w:t xml:space="preserve">Custom pricing for school districts (min. 50 teachers)</w:t>
      </w:r>
    </w:p>
    <w:p>
      <w:pPr>
        <w:pStyle w:val="BodyText"/>
      </w:pPr>
      <w:r>
        <w:t xml:space="preserve">Pricing aligns with MEB salary scales while offering 20% discounts for early adopters in Ankara's disadvantaged districts.</w:t>
      </w:r>
    </w:p>
    <w:bookmarkEnd w:id="25"/>
    <w:bookmarkStart w:id="26" w:name="Xa715014f4099fc61ffe73c3e39756ff134adf96"/>
    <w:p>
      <w:pPr>
        <w:pStyle w:val="Heading3"/>
      </w:pPr>
      <w:r>
        <w:t xml:space="preserve">Place Strategy (Ankara-Dedicated Distribution)</w:t>
      </w:r>
    </w:p>
    <w:p>
      <w:pPr>
        <w:pStyle w:val="FirstParagraph"/>
      </w:pPr>
      <w:r>
        <w:t xml:space="preserve">We leverage Ankara-specific channels:</w:t>
      </w:r>
    </w:p>
    <w:p>
      <w:pPr>
        <w:numPr>
          <w:ilvl w:val="0"/>
          <w:numId w:val="1004"/>
        </w:numPr>
        <w:pStyle w:val="Compact"/>
      </w:pPr>
      <w:r>
        <w:rPr>
          <w:iCs/>
          <w:i/>
        </w:rPr>
        <w:t xml:space="preserve">Onsite Workshops:</w:t>
      </w:r>
      <w:r>
        <w:t xml:space="preserve"> </w:t>
      </w:r>
      <w:r>
        <w:t xml:space="preserve">Monthly sessions across 12 strategic Ankara locations (e.g., Ulus, Kızılay, Söğütlüçeşme)</w:t>
      </w:r>
    </w:p>
    <w:p>
      <w:pPr>
        <w:numPr>
          <w:ilvl w:val="0"/>
          <w:numId w:val="1004"/>
        </w:numPr>
        <w:pStyle w:val="Compact"/>
      </w:pPr>
      <w:r>
        <w:rPr>
          <w:iCs/>
          <w:i/>
        </w:rPr>
        <w:t xml:space="preserve">Digital Hub:</w:t>
      </w:r>
      <w:r>
        <w:t xml:space="preserve"> </w:t>
      </w:r>
      <w:r>
        <w:t xml:space="preserve">Ankara-specific mobile app with offline capability for rural schools</w:t>
      </w:r>
    </w:p>
    <w:p>
      <w:pPr>
        <w:numPr>
          <w:ilvl w:val="0"/>
          <w:numId w:val="1004"/>
        </w:numPr>
        <w:pStyle w:val="Compact"/>
      </w:pPr>
      <w:r>
        <w:rPr>
          <w:iCs/>
          <w:i/>
        </w:rPr>
        <w:t xml:space="preserve">Partnership Ecosystem:</w:t>
      </w:r>
      <w:r>
        <w:t xml:space="preserve"> </w:t>
      </w:r>
      <w:r>
        <w:t xml:space="preserve">Co-hosted events with Ankara University Education Faculty and local NGOs like "Ankara Çocuk"</w:t>
      </w:r>
    </w:p>
    <w:bookmarkEnd w:id="26"/>
    <w:bookmarkStart w:id="27" w:name="promotion-strategy"/>
    <w:p>
      <w:pPr>
        <w:pStyle w:val="Heading3"/>
      </w:pPr>
      <w:r>
        <w:t xml:space="preserve">Promotion Strategy</w:t>
      </w:r>
    </w:p>
    <w:p>
      <w:pPr>
        <w:pStyle w:val="FirstParagraph"/>
      </w:pPr>
      <w:r>
        <w:t xml:space="preserve">We implement a localized integrated campaign:</w:t>
      </w:r>
    </w:p>
    <w:p>
      <w:pPr>
        <w:numPr>
          <w:ilvl w:val="0"/>
          <w:numId w:val="1005"/>
        </w:numPr>
        <w:pStyle w:val="Compact"/>
      </w:pPr>
      <w:r>
        <w:rPr>
          <w:iCs/>
          <w:i/>
        </w:rPr>
        <w:t xml:space="preserve">Teacher Endorsement Network:</w:t>
      </w:r>
      <w:r>
        <w:t xml:space="preserve"> </w:t>
      </w:r>
      <w:r>
        <w:t xml:space="preserve">Recruit 50 Ankara-based lead teachers as brand ambassadors for authentic peer recommendations</w:t>
      </w:r>
    </w:p>
    <w:p>
      <w:pPr>
        <w:numPr>
          <w:ilvl w:val="0"/>
          <w:numId w:val="1005"/>
        </w:numPr>
        <w:pStyle w:val="Compact"/>
      </w:pPr>
      <w:r>
        <w:rPr>
          <w:iCs/>
          <w:i/>
        </w:rPr>
        <w:t xml:space="preserve">Municipal Collaboration:</w:t>
      </w:r>
      <w:r>
        <w:t xml:space="preserve"> </w:t>
      </w:r>
      <w:r>
        <w:t xml:space="preserve">Joint press releases with Ankara Metropolitan Municipality's Education Department</w:t>
      </w:r>
    </w:p>
    <w:p>
      <w:pPr>
        <w:numPr>
          <w:ilvl w:val="0"/>
          <w:numId w:val="1005"/>
        </w:numPr>
        <w:pStyle w:val="Compact"/>
      </w:pPr>
      <w:r>
        <w:rPr>
          <w:iCs/>
          <w:i/>
        </w:rPr>
        <w:t xml:space="preserve">Social Proof:</w:t>
      </w:r>
      <w:r>
        <w:t xml:space="preserve"> </w:t>
      </w:r>
      <w:r>
        <w:t xml:space="preserve">"Ankara Teacher Spotlight" video series featuring success stories from local schools</w:t>
      </w:r>
    </w:p>
    <w:p>
      <w:pPr>
        <w:numPr>
          <w:ilvl w:val="0"/>
          <w:numId w:val="1005"/>
        </w:numPr>
        <w:pStyle w:val="Compact"/>
      </w:pPr>
      <w:r>
        <w:rPr>
          <w:iCs/>
          <w:i/>
        </w:rPr>
        <w:t xml:space="preserve">Direct Outreach:</w:t>
      </w:r>
      <w:r>
        <w:t xml:space="preserve"> </w:t>
      </w:r>
      <w:r>
        <w:t xml:space="preserve">Targeted email campaigns via MEB-registered teacher databases for Turkey Ankara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Main Activities</w:t>
            </w:r>
          </w:p>
        </w:tc>
      </w:tr>
      <w:tr>
        <w:tc>
          <w:tcPr/>
          <w:p>
            <w:pPr>
              <w:pStyle w:val="Compact"/>
              <w:jc w:val="left"/>
            </w:pPr>
            <w:r>
              <w:t xml:space="preserve">Q1 2024</w:t>
            </w:r>
          </w:p>
        </w:tc>
        <w:tc>
          <w:tcPr/>
          <w:p>
            <w:pPr>
              <w:pStyle w:val="Compact"/>
              <w:jc w:val="left"/>
            </w:pPr>
            <w:r>
              <w:t xml:space="preserve">Finalize Ankara school partnerships; Launch pilot in 3 districts (Altındağ, Mamak, Beşiktaş)</w:t>
            </w:r>
          </w:p>
        </w:tc>
      </w:tr>
      <w:tr>
        <w:tc>
          <w:tcPr/>
          <w:p>
            <w:pPr>
              <w:pStyle w:val="Compact"/>
              <w:jc w:val="left"/>
            </w:pPr>
            <w:r>
              <w:t xml:space="preserve">Q3 2024</w:t>
            </w:r>
          </w:p>
        </w:tc>
        <w:tc>
          <w:tcPr/>
          <w:p>
            <w:pPr>
              <w:pStyle w:val="Compact"/>
              <w:jc w:val="left"/>
            </w:pPr>
            <w:r>
              <w:t xml:space="preserve">Release Ankara-specific digital toolkit; Host first "Teacher Primary Summit" at Ankara Congress Center</w:t>
            </w:r>
          </w:p>
        </w:tc>
      </w:tr>
      <w:tr>
        <w:tc>
          <w:tcPr/>
          <w:p>
            <w:pPr>
              <w:pStyle w:val="Compact"/>
              <w:jc w:val="left"/>
            </w:pPr>
            <w:r>
              <w:t xml:space="preserve">Q1 2025</w:t>
            </w:r>
          </w:p>
        </w:tc>
        <w:tc>
          <w:tcPr/>
          <w:p>
            <w:pPr>
              <w:pStyle w:val="Compact"/>
              <w:jc w:val="left"/>
            </w:pPr>
            <w:r>
              <w:t xml:space="preserve">Expand to all 8 Ankara districts; Introduce premium package for international schools</w:t>
            </w:r>
          </w:p>
        </w:tc>
      </w:tr>
    </w:tbl>
    <w:bookmarkEnd w:id="29"/>
    <w:bookmarkStart w:id="30" w:name="budget-allocation-total-4.8m-tl"/>
    <w:p>
      <w:pPr>
        <w:pStyle w:val="Heading2"/>
      </w:pPr>
      <w:r>
        <w:t xml:space="preserve">Budget Allocation (Total: 4.8M TL)</w:t>
      </w:r>
    </w:p>
    <w:p>
      <w:pPr>
        <w:numPr>
          <w:ilvl w:val="0"/>
          <w:numId w:val="1006"/>
        </w:numPr>
        <w:pStyle w:val="Compact"/>
      </w:pPr>
      <w:r>
        <w:rPr>
          <w:bCs/>
          <w:b/>
        </w:rPr>
        <w:t xml:space="preserve">Content Development (35%):</w:t>
      </w:r>
      <w:r>
        <w:t xml:space="preserve"> </w:t>
      </w:r>
      <w:r>
        <w:t xml:space="preserve">Localized materials for Ankara's educational context (1.68M TL)</w:t>
      </w:r>
    </w:p>
    <w:p>
      <w:pPr>
        <w:numPr>
          <w:ilvl w:val="0"/>
          <w:numId w:val="1006"/>
        </w:numPr>
        <w:pStyle w:val="Compact"/>
      </w:pPr>
      <w:r>
        <w:rPr>
          <w:bCs/>
          <w:b/>
        </w:rPr>
        <w:t xml:space="preserve">Distribution Channels (30%):</w:t>
      </w:r>
      <w:r>
        <w:t xml:space="preserve"> </w:t>
      </w:r>
      <w:r>
        <w:t xml:space="preserve">Onsite workshops, app development, and Ankara-based staff (1.44M TL)</w:t>
      </w:r>
    </w:p>
    <w:p>
      <w:pPr>
        <w:numPr>
          <w:ilvl w:val="0"/>
          <w:numId w:val="1006"/>
        </w:numPr>
        <w:pStyle w:val="Compact"/>
      </w:pPr>
      <w:r>
        <w:rPr>
          <w:bCs/>
          <w:b/>
        </w:rPr>
        <w:t xml:space="preserve">Promotion (25%):</w:t>
      </w:r>
      <w:r>
        <w:t xml:space="preserve"> </w:t>
      </w:r>
      <w:r>
        <w:t xml:space="preserve">Teacher ambassador program and municipal partnerships (1.2M TL)</w:t>
      </w:r>
    </w:p>
    <w:p>
      <w:pPr>
        <w:numPr>
          <w:ilvl w:val="0"/>
          <w:numId w:val="1006"/>
        </w:numPr>
        <w:pStyle w:val="Compact"/>
      </w:pPr>
      <w:r>
        <w:rPr>
          <w:bCs/>
          <w:b/>
        </w:rPr>
        <w:t xml:space="preserve">Evaluation (10%):</w:t>
      </w:r>
      <w:r>
        <w:t xml:space="preserve"> </w:t>
      </w:r>
      <w:r>
        <w:t xml:space="preserve">Impact measurement through Ankara school performance metrics (0.48M TL)</w:t>
      </w:r>
    </w:p>
    <w:bookmarkEnd w:id="30"/>
    <w:bookmarkStart w:id="31" w:name="Xc1d1b8ff03bf031bcf556581cc34ad31fa8b85c"/>
    <w:p>
      <w:pPr>
        <w:pStyle w:val="Heading2"/>
      </w:pPr>
      <w:r>
        <w:t xml:space="preserve">Evaluation Metrics for Turkey Ankara Market</w:t>
      </w:r>
    </w:p>
    <w:p>
      <w:pPr>
        <w:pStyle w:val="FirstParagraph"/>
      </w:pPr>
      <w:r>
        <w:t xml:space="preserve">We measure success through:</w:t>
      </w:r>
    </w:p>
    <w:p>
      <w:pPr>
        <w:numPr>
          <w:ilvl w:val="0"/>
          <w:numId w:val="1007"/>
        </w:numPr>
        <w:pStyle w:val="Compact"/>
      </w:pPr>
      <w:r>
        <w:rPr>
          <w:iCs/>
          <w:i/>
        </w:rPr>
        <w:t xml:space="preserve">Quantitative:</w:t>
      </w:r>
      <w:r>
        <w:t xml:space="preserve"> </w:t>
      </w:r>
      <w:r>
        <w:t xml:space="preserve">Number of active users in Ankara, retention rates by district, and MEB certification attainment</w:t>
      </w:r>
    </w:p>
    <w:p>
      <w:pPr>
        <w:numPr>
          <w:ilvl w:val="0"/>
          <w:numId w:val="1007"/>
        </w:numPr>
        <w:pStyle w:val="Compact"/>
      </w:pPr>
      <w:r>
        <w:rPr>
          <w:iCs/>
          <w:i/>
        </w:rPr>
        <w:t xml:space="preserve">Qualitative:</w:t>
      </w:r>
      <w:r>
        <w:t xml:space="preserve"> </w:t>
      </w:r>
      <w:r>
        <w:t xml:space="preserve">Teacher satisfaction surveys (min. 4.2/5 average), school principal testimonials</w:t>
      </w:r>
    </w:p>
    <w:p>
      <w:pPr>
        <w:numPr>
          <w:ilvl w:val="0"/>
          <w:numId w:val="1007"/>
        </w:numPr>
        <w:pStyle w:val="Compact"/>
      </w:pPr>
      <w:r>
        <w:rPr>
          <w:iCs/>
          <w:i/>
        </w:rPr>
        <w:t xml:space="preserve">Economic Impact:</w:t>
      </w:r>
      <w:r>
        <w:t xml:space="preserve"> </w:t>
      </w:r>
      <w:r>
        <w:t xml:space="preserve">Correlation between Teacher Primary participation and improved student scores in Ankara's annual exams (e.g., TEOG)</w:t>
      </w:r>
    </w:p>
    <w:bookmarkEnd w:id="31"/>
    <w:bookmarkStart w:id="32" w:name="Xc3326d29daaa9780d66b4dca2543bfdfb4eac5e"/>
    <w:p>
      <w:pPr>
        <w:pStyle w:val="Heading2"/>
      </w:pPr>
      <w:r>
        <w:t xml:space="preserve">Conclusion: Why Turkey Ankara Needs Teacher Primary Now</w:t>
      </w:r>
    </w:p>
    <w:p>
      <w:pPr>
        <w:pStyle w:val="FirstParagraph"/>
      </w:pPr>
      <w:r>
        <w:t xml:space="preserve">The current educational landscape in Turkey Ankara demands specialized solutions. As the nation's education hub, Ankara requires a service that understands its unique challenges – from Istanbul migration patterns affecting classrooms to regional curriculum nuances. This Marketing Plan positions Teacher Primary not just as another training provider, but as an indispensable partner for Ankara's primary educators. By embedding ourselves within the city's educational ecosystem through hyper-localized content and district-level engagement, we will transform how teachers across Turkey Ankara approach their profession. Our commitment to measurable impact – from teacher confidence scores to student achievement metrics – ensures Teacher Primary becomes synonymous with excellence in primary education support throughout Istanbul and beyond.</w:t>
      </w:r>
    </w:p>
    <w:p>
      <w:pPr>
        <w:pStyle w:val="BodyText"/>
      </w:pPr>
      <w:r>
        <w:rPr>
          <w:bCs/>
          <w:b/>
        </w:rPr>
        <w:t xml:space="preserve">Teacher Primary: Cultivating Tomorrow's Educators Today in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Turkey Ankara</dc:title>
  <dc:creator/>
  <dc:language>en</dc:language>
  <cp:keywords/>
  <dcterms:created xsi:type="dcterms:W3CDTF">2026-07-23T05:38:48Z</dcterms:created>
  <dcterms:modified xsi:type="dcterms:W3CDTF">2026-07-23T05:38:48Z</dcterms:modified>
</cp:coreProperties>
</file>

<file path=docProps/custom.xml><?xml version="1.0" encoding="utf-8"?>
<Properties xmlns="http://schemas.openxmlformats.org/officeDocument/2006/custom-properties" xmlns:vt="http://schemas.openxmlformats.org/officeDocument/2006/docPropsVTypes"/>
</file>