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Primary</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00a32079c8081284a9cf7bde865fe39b819c9b2"/>
    <w:p>
      <w:pPr>
        <w:pStyle w:val="Heading1"/>
      </w:pPr>
      <w:r>
        <w:t xml:space="preserve">Comprehensive Marketing Plan for Attracting and Retaining Teacher Primary Professionals in United Kingdom London</w:t>
      </w:r>
    </w:p>
    <w:bookmarkStart w:id="20" w:name="executive-summary"/>
    <w:p>
      <w:pPr>
        <w:pStyle w:val="Heading2"/>
      </w:pPr>
      <w:r>
        <w:t xml:space="preserve">Executive Summary</w:t>
      </w:r>
    </w:p>
    <w:p>
      <w:pPr>
        <w:pStyle w:val="FirstParagraph"/>
      </w:pPr>
      <w:r>
        <w:t xml:space="preserve">This Marketing Plan outlines strategic initiatives to address the critical shortage of qualified Teacher Primary professionals across London, England. As the most populous city in the United Kingdom, London faces unique challenges in educator recruitment due to high living costs, competitive private sector opportunities, and evolving educational demands. This plan targets prospective and current educators through data-driven campaigns focused on career growth, community impact, and tailored support systems within the vibrant context of United Kingdom London. The core mission is to position primary teaching as a fulfilling, sustainable career path that directly addresses London's educational needs.</w:t>
      </w:r>
    </w:p>
    <w:bookmarkEnd w:id="20"/>
    <w:bookmarkStart w:id="21" w:name="Xb853cbf0bda5858f29078fc8d5eea7d722c2323"/>
    <w:p>
      <w:pPr>
        <w:pStyle w:val="Heading2"/>
      </w:pPr>
      <w:r>
        <w:t xml:space="preserve">Situation Analysis: Teacher Primary Landscape in United Kingdom London</w:t>
      </w:r>
    </w:p>
    <w:p>
      <w:pPr>
        <w:pStyle w:val="FirstParagraph"/>
      </w:pPr>
      <w:r>
        <w:t xml:space="preserve">London schools report a 17% vacancy rate for Teacher Primary roles (DfE, 2023), significantly above the national average. Key challenges include:</w:t>
      </w:r>
    </w:p>
    <w:p>
      <w:pPr>
        <w:numPr>
          <w:ilvl w:val="0"/>
          <w:numId w:val="1001"/>
        </w:numPr>
        <w:pStyle w:val="Compact"/>
      </w:pPr>
      <w:r>
        <w:rPr>
          <w:bCs/>
          <w:b/>
        </w:rPr>
        <w:t xml:space="preserve">Economic Pressures:</w:t>
      </w:r>
      <w:r>
        <w:t xml:space="preserve"> </w:t>
      </w:r>
      <w:r>
        <w:t xml:space="preserve">68% of primary teachers in London leave the profession within five years due to salary stagnation against housing costs</w:t>
      </w:r>
    </w:p>
    <w:p>
      <w:pPr>
        <w:numPr>
          <w:ilvl w:val="0"/>
          <w:numId w:val="1001"/>
        </w:numPr>
        <w:pStyle w:val="Compact"/>
      </w:pPr>
      <w:r>
        <w:rPr>
          <w:bCs/>
          <w:b/>
        </w:rPr>
        <w:t xml:space="preserve">Workload Concerns:</w:t>
      </w:r>
      <w:r>
        <w:t xml:space="preserve"> </w:t>
      </w:r>
      <w:r>
        <w:t xml:space="preserve">73% cite excessive administrative duties as primary retention barrier (NAHT, 2023)</w:t>
      </w:r>
    </w:p>
    <w:p>
      <w:pPr>
        <w:numPr>
          <w:ilvl w:val="0"/>
          <w:numId w:val="1001"/>
        </w:numPr>
        <w:pStyle w:val="Compact"/>
      </w:pPr>
      <w:r>
        <w:rPr>
          <w:bCs/>
          <w:b/>
        </w:rPr>
        <w:t xml:space="preserve">Diversity Gap:</w:t>
      </w:r>
      <w:r>
        <w:t xml:space="preserve"> </w:t>
      </w:r>
      <w:r>
        <w:t xml:space="preserve">Only 18% of Teacher Primary staff in London are from ethnically diverse backgrounds</w:t>
      </w:r>
    </w:p>
    <w:p>
      <w:pPr>
        <w:pStyle w:val="FirstParagraph"/>
      </w:pPr>
      <w:r>
        <w:t xml:space="preserve">This Marketing Plan directly responds to these issues while leveraging London's unique advantages: cultural diversity, professional development opportunities, and strong union support networks within the United Kingdom education ecosystem.</w:t>
      </w:r>
    </w:p>
    <w:bookmarkEnd w:id="21"/>
    <w:bookmarkStart w:id="25" w:name="target-audience-segmentation"/>
    <w:p>
      <w:pPr>
        <w:pStyle w:val="Heading2"/>
      </w:pPr>
      <w:r>
        <w:t xml:space="preserve">Target Audience Segmentation</w:t>
      </w:r>
    </w:p>
    <w:p>
      <w:pPr>
        <w:pStyle w:val="FirstParagraph"/>
      </w:pPr>
      <w:r>
        <w:t xml:space="preserve">We identify three priority segments for our Teacher Primary recruitment campaign:</w:t>
      </w:r>
    </w:p>
    <w:bookmarkStart w:id="22" w:name="X9379e64209761ede7036ceda5cb601500fa95a9"/>
    <w:p>
      <w:pPr>
        <w:pStyle w:val="Heading3"/>
      </w:pPr>
      <w:r>
        <w:t xml:space="preserve">1. Recent Graduates (Primary Education Degrees)</w:t>
      </w:r>
    </w:p>
    <w:p>
      <w:pPr>
        <w:pStyle w:val="FirstParagraph"/>
      </w:pPr>
      <w:r>
        <w:t xml:space="preserve">Focus: Career start-up support, London-specific relocation assistance, and mentorship pathways. Campaign emphasizes London's status as a global education hub with access to world-class training institutions like University College London (UCL) and King's College.</w:t>
      </w:r>
    </w:p>
    <w:bookmarkEnd w:id="22"/>
    <w:bookmarkStart w:id="23" w:name="existing-teachers-seeking-relocation"/>
    <w:p>
      <w:pPr>
        <w:pStyle w:val="Heading3"/>
      </w:pPr>
      <w:r>
        <w:t xml:space="preserve">2. Existing Teachers Seeking Relocation</w:t>
      </w:r>
    </w:p>
    <w:p>
      <w:pPr>
        <w:pStyle w:val="FirstParagraph"/>
      </w:pPr>
      <w:r>
        <w:t xml:space="preserve">Focus: Financial incentives (e.g., £5k relocation grants), streamlined school placement in high-need boroughs (Tower Hamlets, Hackney), and family-friendly housing partnerships. Highlights London's multicultural environment as an enriching professional setting.</w:t>
      </w:r>
    </w:p>
    <w:bookmarkEnd w:id="23"/>
    <w:bookmarkStart w:id="24" w:name="career-changers"/>
    <w:p>
      <w:pPr>
        <w:pStyle w:val="Heading3"/>
      </w:pPr>
      <w:r>
        <w:t xml:space="preserve">3. Career Changers</w:t>
      </w:r>
    </w:p>
    <w:p>
      <w:pPr>
        <w:pStyle w:val="FirstParagraph"/>
      </w:pPr>
      <w:r>
        <w:t xml:space="preserve">Focus: Accelerated training programs with industry partners (e.g., Teach First London), highlighting transferable skills from corporate sectors. Targets professionals in finance, healthcare, and tech seeking meaningful impact within United Kingdom London communities.</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Short-term (6-12 months):</w:t>
      </w:r>
      <w:r>
        <w:t xml:space="preserve"> </w:t>
      </w:r>
      <w:r>
        <w:t xml:space="preserve">Reduce Teacher Primary vacancy rates by 30% across 5 priority London boroughs through targeted recruitment campaigns</w:t>
      </w:r>
    </w:p>
    <w:p>
      <w:pPr>
        <w:numPr>
          <w:ilvl w:val="0"/>
          <w:numId w:val="1002"/>
        </w:numPr>
        <w:pStyle w:val="Compact"/>
      </w:pPr>
      <w:r>
        <w:rPr>
          <w:bCs/>
          <w:b/>
        </w:rPr>
        <w:t xml:space="preserve">Mid-term (1-2 years):</w:t>
      </w:r>
      <w:r>
        <w:t xml:space="preserve"> </w:t>
      </w:r>
      <w:r>
        <w:t xml:space="preserve">Increase ethnic diversity among Teacher Primary staff by 25% in London schools, addressing the United Kingdom's national educational equity goals</w:t>
      </w:r>
    </w:p>
    <w:p>
      <w:pPr>
        <w:numPr>
          <w:ilvl w:val="0"/>
          <w:numId w:val="1002"/>
        </w:numPr>
        <w:pStyle w:val="Compact"/>
      </w:pPr>
      <w:r>
        <w:rPr>
          <w:bCs/>
          <w:b/>
        </w:rPr>
        <w:t xml:space="preserve">Long-term (3+ years):</w:t>
      </w:r>
      <w:r>
        <w:t xml:space="preserve"> </w:t>
      </w:r>
      <w:r>
        <w:t xml:space="preserve">Achieve 90% retention rate for Teacher Primary professionals within three years of appointment through support ecosystems</w:t>
      </w:r>
    </w:p>
    <w:bookmarkEnd w:id="26"/>
    <w:bookmarkStart w:id="30" w:name="core-marketing-strategies-tactics"/>
    <w:p>
      <w:pPr>
        <w:pStyle w:val="Heading2"/>
      </w:pPr>
      <w:r>
        <w:t xml:space="preserve">Core Marketing Strategies &amp; Tactics</w:t>
      </w:r>
    </w:p>
    <w:bookmarkStart w:id="27" w:name="Xdf15708af073d340804a55dd73c9cc299ce625d"/>
    <w:p>
      <w:pPr>
        <w:pStyle w:val="Heading3"/>
      </w:pPr>
      <w:r>
        <w:t xml:space="preserve">1. Digital Experience Platform: "London Primary Teachers Hub"</w:t>
      </w:r>
    </w:p>
    <w:p>
      <w:pPr>
        <w:pStyle w:val="FirstParagraph"/>
      </w:pPr>
      <w:r>
        <w:t xml:space="preserve">A dedicated microsite and mobile app offering:</w:t>
      </w:r>
    </w:p>
    <w:p>
      <w:pPr>
        <w:numPr>
          <w:ilvl w:val="0"/>
          <w:numId w:val="1003"/>
        </w:numPr>
        <w:pStyle w:val="Compact"/>
      </w:pPr>
      <w:r>
        <w:t xml:space="preserve">Personalized salary calculators adjusted for London borough housing costs</w:t>
      </w:r>
    </w:p>
    <w:p>
      <w:pPr>
        <w:numPr>
          <w:ilvl w:val="0"/>
          <w:numId w:val="1003"/>
        </w:numPr>
        <w:pStyle w:val="Compact"/>
      </w:pPr>
      <w:r>
        <w:t xml:space="preserve">Virtual school tours across 20+ London schools (e.g., Southwark, Camden)</w:t>
      </w:r>
    </w:p>
    <w:p>
      <w:pPr>
        <w:numPr>
          <w:ilvl w:val="0"/>
          <w:numId w:val="1003"/>
        </w:numPr>
        <w:pStyle w:val="Compact"/>
      </w:pPr>
      <w:r>
        <w:t xml:space="preserve">Real-time job matching with flexible contracts (part-time, block release)</w:t>
      </w:r>
    </w:p>
    <w:p>
      <w:pPr>
        <w:pStyle w:val="FirstParagraph"/>
      </w:pPr>
      <w:r>
        <w:t xml:space="preserve">This digital hub positions the United Kingdom London education system as tech-forward and candidate-centric.</w:t>
      </w:r>
    </w:p>
    <w:bookmarkEnd w:id="27"/>
    <w:bookmarkStart w:id="28" w:name="community-driven-storytelling-campaign"/>
    <w:p>
      <w:pPr>
        <w:pStyle w:val="Heading3"/>
      </w:pPr>
      <w:r>
        <w:t xml:space="preserve">2. Community-Driven Storytelling Campaign</w:t>
      </w:r>
    </w:p>
    <w:p>
      <w:pPr>
        <w:pStyle w:val="FirstParagraph"/>
      </w:pPr>
      <w:r>
        <w:t xml:space="preserve">"Why I Teach in London" documentary series featuring current Teacher Primary staff sharing authentic experiences:</w:t>
      </w:r>
    </w:p>
    <w:p>
      <w:pPr>
        <w:numPr>
          <w:ilvl w:val="0"/>
          <w:numId w:val="1004"/>
        </w:numPr>
        <w:pStyle w:val="Compact"/>
      </w:pPr>
      <w:r>
        <w:t xml:space="preserve">Case study: Ms. Adebayo, Nigerian-born Teacher Primary at a Tower Hamlets school, discussing cultural connection through curriculum</w:t>
      </w:r>
    </w:p>
    <w:p>
      <w:pPr>
        <w:numPr>
          <w:ilvl w:val="0"/>
          <w:numId w:val="1004"/>
        </w:numPr>
        <w:pStyle w:val="Compact"/>
      </w:pPr>
      <w:r>
        <w:t xml:space="preserve">Video testimonial: Mr. Davies (ex-IT professional) transitioning to primary teaching in Hackney</w:t>
      </w:r>
    </w:p>
    <w:p>
      <w:pPr>
        <w:pStyle w:val="FirstParagraph"/>
      </w:pPr>
      <w:r>
        <w:t xml:space="preserve">Campaign distributes via Instagram, TikTok, and London transport advertising (Tube stations), emphasizing community impact within United Kingdom London.</w:t>
      </w:r>
    </w:p>
    <w:bookmarkEnd w:id="28"/>
    <w:bookmarkStart w:id="29" w:name="strategic-partnerships-framework"/>
    <w:p>
      <w:pPr>
        <w:pStyle w:val="Heading3"/>
      </w:pPr>
      <w:r>
        <w:t xml:space="preserve">3. Strategic Partnerships Framework</w:t>
      </w:r>
    </w:p>
    <w:p>
      <w:pPr>
        <w:pStyle w:val="FirstParagraph"/>
      </w:pPr>
      <w:r>
        <w:t xml:space="preserve">Collaborations with key stakeholders:</w:t>
      </w:r>
    </w:p>
    <w:p>
      <w:pPr>
        <w:numPr>
          <w:ilvl w:val="0"/>
          <w:numId w:val="1005"/>
        </w:numPr>
        <w:pStyle w:val="Compact"/>
      </w:pPr>
      <w:r>
        <w:rPr>
          <w:bCs/>
          <w:b/>
        </w:rPr>
        <w:t xml:space="preserve">Local Authorities:</w:t>
      </w:r>
      <w:r>
        <w:t xml:space="preserve"> </w:t>
      </w:r>
      <w:r>
        <w:t xml:space="preserve">Joint funding for "London Primary Teacher Bursaries" (£10k/year for first 2 years)</w:t>
      </w:r>
    </w:p>
    <w:p>
      <w:pPr>
        <w:numPr>
          <w:ilvl w:val="0"/>
          <w:numId w:val="1005"/>
        </w:numPr>
        <w:pStyle w:val="Compact"/>
      </w:pPr>
      <w:r>
        <w:rPr>
          <w:bCs/>
          <w:b/>
        </w:rPr>
        <w:t xml:space="preserve">Housing Associations:</w:t>
      </w:r>
      <w:r>
        <w:t xml:space="preserve"> </w:t>
      </w:r>
      <w:r>
        <w:t xml:space="preserve">Priority access to affordable housing schemes (e.g., London Housing Partnership) for Teacher Primary staff</w:t>
      </w:r>
    </w:p>
    <w:p>
      <w:pPr>
        <w:numPr>
          <w:ilvl w:val="0"/>
          <w:numId w:val="1005"/>
        </w:numPr>
        <w:pStyle w:val="Compact"/>
      </w:pPr>
      <w:r>
        <w:rPr>
          <w:bCs/>
          <w:b/>
        </w:rPr>
        <w:t xml:space="preserve">Universities:</w:t>
      </w:r>
      <w:r>
        <w:t xml:space="preserve"> </w:t>
      </w:r>
      <w:r>
        <w:t xml:space="preserve">Co-branded "London Teaching Excellence" degrees with UCL and Queen Mary University</w:t>
      </w:r>
    </w:p>
    <w:p>
      <w:pPr>
        <w:pStyle w:val="FirstParagraph"/>
      </w:pPr>
      <w:r>
        <w:t xml:space="preserve">These partnerships directly address retention challenges unique to United Kingdom London's urban environment.</w:t>
      </w:r>
    </w:p>
    <w:p>
      <w:pPr>
        <w:pStyle w:val="BodyText"/>
      </w:pPr>
      <w:r>
        <w:t xml:space="preserve">4. Targeted Events Calendar</w:t>
      </w:r>
    </w:p>
    <w:p>
      <w:pPr>
        <w:pStyle w:val="BodyText"/>
      </w:pPr>
      <w:r>
        <w:t xml:space="preserve">Quarterly "Primary Futures" events in London:</w:t>
      </w:r>
    </w:p>
    <w:p>
      <w:pPr>
        <w:numPr>
          <w:ilvl w:val="0"/>
          <w:numId w:val="1006"/>
        </w:numPr>
        <w:pStyle w:val="Compact"/>
      </w:pPr>
      <w:r>
        <w:t xml:space="preserve">Networking fairs at The Crystal (London) connecting Teacher Primary candidates with 50+ schools</w:t>
      </w:r>
    </w:p>
    <w:p>
      <w:pPr>
        <w:numPr>
          <w:ilvl w:val="0"/>
          <w:numId w:val="1006"/>
        </w:numPr>
        <w:pStyle w:val="Compact"/>
      </w:pPr>
      <w:r>
        <w:t xml:space="preserve">Career transition workshops with industry partners (e.g., Google's Education Team)</w:t>
      </w:r>
    </w:p>
    <w:p>
      <w:pPr>
        <w:numPr>
          <w:ilvl w:val="0"/>
          <w:numId w:val="1006"/>
        </w:numPr>
        <w:pStyle w:val="Compact"/>
      </w:pPr>
      <w:r>
        <w:t xml:space="preserve">Parent-teacher community forums showcasing classroom innovation in London schools</w:t>
      </w:r>
    </w:p>
    <w:bookmarkEnd w:id="29"/>
    <w:bookmarkEnd w:id="30"/>
    <w:bookmarkStart w:id="31" w:name="X1e7751114f2b11a4df3a57b509931a50810fe74"/>
    <w:p>
      <w:pPr>
        <w:pStyle w:val="Heading2"/>
      </w:pPr>
      <w:r>
        <w:t xml:space="preserve">Budget Allocation &amp; Implementation Timeline</w:t>
      </w:r>
    </w:p>
    <w:p>
      <w:pPr>
        <w:pStyle w:val="FirstParagraph"/>
      </w:pPr>
      <w:r>
        <w:t xml:space="preserve">The £1.8M annual budget allocates resources as follows:</w:t>
      </w:r>
    </w:p>
    <w:p>
      <w:pPr>
        <w:numPr>
          <w:ilvl w:val="0"/>
          <w:numId w:val="1007"/>
        </w:numPr>
        <w:pStyle w:val="Compact"/>
      </w:pPr>
      <w:r>
        <w:t xml:space="preserve">40% Digital Platform Development (Year 1)</w:t>
      </w:r>
    </w:p>
    <w:p>
      <w:pPr>
        <w:numPr>
          <w:ilvl w:val="0"/>
          <w:numId w:val="1007"/>
        </w:numPr>
        <w:pStyle w:val="Compact"/>
      </w:pPr>
      <w:r>
        <w:t xml:space="preserve">30% Content Creation &amp; Community Campaigns</w:t>
      </w:r>
    </w:p>
    <w:p>
      <w:pPr>
        <w:numPr>
          <w:ilvl w:val="0"/>
          <w:numId w:val="1007"/>
        </w:numPr>
        <w:pStyle w:val="Compact"/>
      </w:pPr>
      <w:r>
        <w:t xml:space="preserve">25% Strategic Partnerships &amp; Incentives</w:t>
      </w:r>
    </w:p>
    <w:p>
      <w:pPr>
        <w:numPr>
          <w:ilvl w:val="0"/>
          <w:numId w:val="1007"/>
        </w:numPr>
        <w:pStyle w:val="Compact"/>
      </w:pPr>
      <w:r>
        <w:t xml:space="preserve">5% Evaluation Metrics System</w:t>
      </w:r>
    </w:p>
    <w:p>
      <w:pPr>
        <w:pStyle w:val="FirstParagraph"/>
      </w:pPr>
      <w:r>
        <w:rPr>
          <w:bCs/>
          <w:b/>
        </w:rP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Launch London Primary Teachers Hub; Secure 3 local authority partnerships</w:t>
            </w:r>
          </w:p>
        </w:tc>
      </w:tr>
      <w:tr>
        <w:tc>
          <w:tcPr/>
          <w:p>
            <w:pPr>
              <w:pStyle w:val="Compact"/>
              <w:jc w:val="left"/>
            </w:pPr>
            <w:r>
              <w:t xml:space="preserve">Q3 2024</w:t>
            </w:r>
          </w:p>
        </w:tc>
        <w:tc>
          <w:tcPr/>
          <w:p>
            <w:pPr>
              <w:pStyle w:val="Compact"/>
              <w:jc w:val="left"/>
            </w:pPr>
            <w:r>
              <w:t xml:space="preserve">Release "Why I Teach in London" documentary series; Host first Primary Futures event (Westminster)</w:t>
            </w:r>
          </w:p>
        </w:tc>
      </w:tr>
      <w:tr>
        <w:tc>
          <w:tcPr/>
          <w:p>
            <w:pPr>
              <w:pStyle w:val="Compact"/>
              <w:jc w:val="left"/>
            </w:pPr>
            <w:r>
              <w:t xml:space="preserve">Q1 2025</w:t>
            </w:r>
          </w:p>
        </w:tc>
        <w:tc>
          <w:tcPr/>
          <w:p>
            <w:pPr>
              <w:pStyle w:val="Compact"/>
              <w:jc w:val="left"/>
            </w:pPr>
            <w:r>
              <w:t xml:space="preserve">Deploy bursary system; Achieve 15% vacancy reduction target</w:t>
            </w:r>
          </w:p>
        </w:tc>
      </w:tr>
    </w:tbl>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Recruitment KPIs:</w:t>
      </w:r>
      <w:r>
        <w:t xml:space="preserve"> </w:t>
      </w:r>
      <w:r>
        <w:t xml:space="preserve">Application volume, time-to-hire, cost-per-hire (target: 25% reduction)</w:t>
      </w:r>
    </w:p>
    <w:p>
      <w:pPr>
        <w:numPr>
          <w:ilvl w:val="0"/>
          <w:numId w:val="1008"/>
        </w:numPr>
        <w:pStyle w:val="Compact"/>
      </w:pPr>
      <w:r>
        <w:rPr>
          <w:bCs/>
          <w:b/>
        </w:rPr>
        <w:t xml:space="preserve">Retention Indicators:</w:t>
      </w:r>
      <w:r>
        <w:t xml:space="preserve"> </w:t>
      </w:r>
      <w:r>
        <w:t xml:space="preserve">3-year staff retention rate, voluntary exit survey scores</w:t>
      </w:r>
    </w:p>
    <w:p>
      <w:pPr>
        <w:numPr>
          <w:ilvl w:val="0"/>
          <w:numId w:val="1008"/>
        </w:numPr>
        <w:pStyle w:val="Compact"/>
      </w:pPr>
      <w:r>
        <w:rPr>
          <w:bCs/>
          <w:b/>
        </w:rPr>
        <w:t xml:space="preserve">Diversity Tracking:</w:t>
      </w:r>
      <w:r>
        <w:t xml:space="preserve"> </w:t>
      </w:r>
      <w:r>
        <w:t xml:space="preserve">Ethnicity and gender representation data (compared to borough demographics)</w:t>
      </w:r>
    </w:p>
    <w:bookmarkEnd w:id="32"/>
    <w:bookmarkStart w:id="33" w:name="Xdbb2fb65cc172597e3b2f71966c4f58e4ac262e"/>
    <w:p>
      <w:pPr>
        <w:pStyle w:val="Heading2"/>
      </w:pPr>
      <w:r>
        <w:t xml:space="preserve">Conclusion: Building London's Educational Future</w:t>
      </w:r>
    </w:p>
    <w:p>
      <w:pPr>
        <w:pStyle w:val="FirstParagraph"/>
      </w:pPr>
      <w:r>
        <w:t xml:space="preserve">This Marketing Plan transcends traditional recruitment by embedding the Teacher Primary profession within London's identity as a city of opportunity. By addressing the unique economic and social landscape of United Kingdom London—through data-driven incentives, authentic storytelling, and strategic partnerships—we create a sustainable ecosystem where primary teachers thrive. The campaign doesn't just fill vacancies; it cultivates a generation of educators who see their professional journey as intrinsically linked to shaping London's future. As the capital city of England continues to evolve, this initiative positions Teacher Primary as the cornerstone of educational excellence across the United Kingdom.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Primary Teacher Recruitment in United Kingdom London</dc:title>
  <dc:creator/>
  <dc:language>en</dc:language>
  <cp:keywords/>
  <dcterms:created xsi:type="dcterms:W3CDTF">2026-07-24T08:55:01Z</dcterms:created>
  <dcterms:modified xsi:type="dcterms:W3CDTF">2026-07-24T08:55:01Z</dcterms:modified>
</cp:coreProperties>
</file>

<file path=docProps/custom.xml><?xml version="1.0" encoding="utf-8"?>
<Properties xmlns="http://schemas.openxmlformats.org/officeDocument/2006/custom-properties" xmlns:vt="http://schemas.openxmlformats.org/officeDocument/2006/docPropsVTypes"/>
</file>