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w:t>
      </w:r>
      <w:r>
        <w:t xml:space="preserve"> </w:t>
      </w:r>
      <w:r>
        <w:t xml:space="preserve">Brasília,</w:t>
      </w:r>
      <w:r>
        <w:t xml:space="preserve"> </w:t>
      </w:r>
      <w:r>
        <w:t xml:space="preserve">Brazil</w:t>
      </w:r>
    </w:p>
    <w:bookmarkStart w:id="33" w:name="Xef6caa36939d19bbbf5eee51bc9749942108b74"/>
    <w:p>
      <w:pPr>
        <w:pStyle w:val="Heading1"/>
      </w:pPr>
      <w:r>
        <w:t xml:space="preserve">Comprehensive Marketing Plan for Teacher Secondary: Empowering Educators in Brasília, Brazil</w:t>
      </w:r>
    </w:p>
    <w:bookmarkStart w:id="20" w:name="executive-summary"/>
    <w:p>
      <w:pPr>
        <w:pStyle w:val="Heading2"/>
      </w:pPr>
      <w:r>
        <w:t xml:space="preserve">Executive Summary</w:t>
      </w:r>
    </w:p>
    <w:p>
      <w:pPr>
        <w:pStyle w:val="FirstParagraph"/>
      </w:pPr>
      <w:r>
        <w:t xml:space="preserve">This Marketing Plan outlines the strategic implementation of "Teacher Secondary," an innovative educational technology platform designed exclusively for secondary school educators across Brazil. Focused on the dynamic educational landscape of Brasília, this plan targets 5,200 secondary teachers in Federal District public and private institutions. By addressing critical pain points in curriculum delivery, student engagement, and administrative efficiency, Teacher Secondary positions itself as the indispensable digital companion for educators navigating Brazil's evolving education system. The strategy leverages Brasília's status as Brazil's political capital to establish a national benchmark while delivering immediate value through localized content aligned with the Brazilian National Common Curriculum Base (BNCC).</w:t>
      </w:r>
    </w:p>
    <w:bookmarkEnd w:id="20"/>
    <w:bookmarkStart w:id="22" w:name="Xd70cc5e69353c4bbc99024399688e1e37f8f462"/>
    <w:p>
      <w:pPr>
        <w:pStyle w:val="Heading2"/>
      </w:pPr>
      <w:r>
        <w:t xml:space="preserve">Market Analysis: Teacher Secondary in Brazil Brasília Context</w:t>
      </w:r>
    </w:p>
    <w:p>
      <w:pPr>
        <w:pStyle w:val="FirstParagraph"/>
      </w:pPr>
      <w:r>
        <w:t xml:space="preserve">Brazil faces a critical shortage of 400,000 secondary teachers nationwide, with Brasília's public schools experiencing 35% higher teacher turnover than the national average (INEP 2023). This crisis is compounded by outdated pedagogical tools and insufficient digital infrastructure. A recent survey of Brasília educators revealed that 82% spend over 15 hours weekly on manual administrative tasks, directly reducing classroom engagement time. Competitor analysis shows only two platforms offering secondary-specific solutions (e.g., EducaBrasil), both lacking Brazillian curriculum alignment and Brasília market adaptation.</w:t>
      </w:r>
    </w:p>
    <w:bookmarkStart w:id="21" w:name="X8664294dad4d76dc85bbfb13e94b2762765eab4"/>
    <w:p>
      <w:pPr>
        <w:pStyle w:val="Heading3"/>
      </w:pPr>
      <w:r>
        <w:t xml:space="preserve">Target Audience: The Secondary Educator in Brazil Brasília</w:t>
      </w:r>
    </w:p>
    <w:p>
      <w:pPr>
        <w:numPr>
          <w:ilvl w:val="0"/>
          <w:numId w:val="1001"/>
        </w:numPr>
        <w:pStyle w:val="Compact"/>
      </w:pPr>
      <w:r>
        <w:rPr>
          <w:bCs/>
          <w:b/>
        </w:rPr>
        <w:t xml:space="preserve">Primary Segment:</w:t>
      </w:r>
      <w:r>
        <w:t xml:space="preserve"> </w:t>
      </w:r>
      <w:r>
        <w:t xml:space="preserve">25-45 year-old secondary teachers (grades 6-12) in Brasília's municipal and federal schools, prioritizing time efficiency and BNCC compliance</w:t>
      </w:r>
    </w:p>
    <w:p>
      <w:pPr>
        <w:numPr>
          <w:ilvl w:val="0"/>
          <w:numId w:val="1001"/>
        </w:numPr>
        <w:pStyle w:val="Compact"/>
      </w:pPr>
      <w:r>
        <w:rPr>
          <w:bCs/>
          <w:b/>
        </w:rPr>
        <w:t xml:space="preserve">Secondary Segment:</w:t>
      </w:r>
      <w:r>
        <w:t xml:space="preserve"> </w:t>
      </w:r>
      <w:r>
        <w:t xml:space="preserve">School administrators seeking centralized teacher development tools</w:t>
      </w:r>
    </w:p>
    <w:p>
      <w:pPr>
        <w:numPr>
          <w:ilvl w:val="0"/>
          <w:numId w:val="1001"/>
        </w:numPr>
        <w:pStyle w:val="Compact"/>
      </w:pPr>
      <w:r>
        <w:rPr>
          <w:bCs/>
          <w:b/>
        </w:rPr>
        <w:t xml:space="preserve">Pain Points Addressed:</w:t>
      </w:r>
      <w:r>
        <w:t xml:space="preserve"> </w:t>
      </w:r>
      <w:r>
        <w:t xml:space="preserve">Curriculum misalignment with BNCC, excessive paperwork, lack of localized digital resources for Brazilian contexts (e.g., climate change lessons relevant to Cerrado biome), and insufficient student engagement metrics</w:t>
      </w:r>
    </w:p>
    <w:bookmarkEnd w:id="21"/>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Market Penetration:</w:t>
      </w:r>
      <w:r>
        <w:t xml:space="preserve"> </w:t>
      </w:r>
      <w:r>
        <w:t xml:space="preserve">Achieve 30% adoption rate among Brasília public secondary schools by Year 1</w:t>
      </w:r>
    </w:p>
    <w:p>
      <w:pPr>
        <w:numPr>
          <w:ilvl w:val="0"/>
          <w:numId w:val="1002"/>
        </w:numPr>
        <w:pStyle w:val="Compact"/>
      </w:pPr>
      <w:r>
        <w:rPr>
          <w:bCs/>
          <w:b/>
        </w:rPr>
        <w:t xml:space="preserve">Digital Engagement:</w:t>
      </w:r>
      <w:r>
        <w:t xml:space="preserve"> </w:t>
      </w:r>
      <w:r>
        <w:t xml:space="preserve">Reach 85% of target audience via targeted social media and WhatsApp campaigns</w:t>
      </w:r>
    </w:p>
    <w:p>
      <w:pPr>
        <w:numPr>
          <w:ilvl w:val="0"/>
          <w:numId w:val="1002"/>
        </w:numPr>
        <w:pStyle w:val="Compact"/>
      </w:pPr>
      <w:r>
        <w:rPr>
          <w:bCs/>
          <w:b/>
        </w:rPr>
        <w:t xml:space="preserve">Educator Advocacy:</w:t>
      </w:r>
      <w:r>
        <w:t xml:space="preserve"> </w:t>
      </w:r>
      <w:r>
        <w:t xml:space="preserve">Generate 200+ teacher testimonials showcasing measurable time savings (min. 3 hours/week)</w:t>
      </w:r>
    </w:p>
    <w:p>
      <w:pPr>
        <w:numPr>
          <w:ilvl w:val="0"/>
          <w:numId w:val="1002"/>
        </w:numPr>
        <w:pStyle w:val="Compact"/>
      </w:pPr>
      <w:r>
        <w:rPr>
          <w:bCs/>
          <w:b/>
        </w:rPr>
        <w:t xml:space="preserve">National Blueprint:</w:t>
      </w:r>
      <w:r>
        <w:t xml:space="preserve"> </w:t>
      </w:r>
      <w:r>
        <w:t xml:space="preserve">Position Brasília as the model for Brazil-wide Teacher Secondary expansion by Month 12</w:t>
      </w:r>
    </w:p>
    <w:bookmarkEnd w:id="23"/>
    <w:bookmarkStart w:id="28" w:name="Xc15b86f152780d12dda80560dfa064725357636"/>
    <w:p>
      <w:pPr>
        <w:pStyle w:val="Heading2"/>
      </w:pPr>
      <w:r>
        <w:t xml:space="preserve">Marketing Strategies: The Four Ps for Brazil Brasília</w:t>
      </w:r>
    </w:p>
    <w:bookmarkStart w:id="24" w:name="product-strategy"/>
    <w:p>
      <w:pPr>
        <w:pStyle w:val="Heading3"/>
      </w:pPr>
      <w:r>
        <w:t xml:space="preserve">Product Strategy</w:t>
      </w:r>
    </w:p>
    <w:p>
      <w:pPr>
        <w:pStyle w:val="FirstParagraph"/>
      </w:pPr>
      <w:r>
        <w:t xml:space="preserve">"Teacher Secondary" integrates Brazillian-specific features: (1) BNCC-aligned lesson templates in Portuguese with local case studies (e.g., Amazon deforestation in science classes), (2) Offline-first design for inconsistent internet in Brasília schools, (3) Automated report generation compliant with MEC regulations, and (4) "Cultural Connect" module featuring Brazilian educators' success stories. Unlike competitors, all content is co-created with Brasília teachers through monthly focus groups at Escola de Ensino Médio do Plano Piloto.</w:t>
      </w:r>
    </w:p>
    <w:bookmarkEnd w:id="24"/>
    <w:bookmarkStart w:id="25" w:name="pricing-strategy"/>
    <w:p>
      <w:pPr>
        <w:pStyle w:val="Heading3"/>
      </w:pPr>
      <w:r>
        <w:t xml:space="preserve">Pricing Strategy</w:t>
      </w:r>
    </w:p>
    <w:p>
      <w:pPr>
        <w:pStyle w:val="FirstParagraph"/>
      </w:pPr>
      <w:r>
        <w:t xml:space="preserve">Adopting Brazil's educational pricing sensitivity:</w:t>
      </w:r>
    </w:p>
    <w:p>
      <w:pPr>
        <w:numPr>
          <w:ilvl w:val="0"/>
          <w:numId w:val="1003"/>
        </w:numPr>
        <w:pStyle w:val="Compact"/>
      </w:pPr>
      <w:r>
        <w:rPr>
          <w:bCs/>
          <w:b/>
        </w:rPr>
        <w:t xml:space="preserve">Public Schools:</w:t>
      </w:r>
      <w:r>
        <w:t xml:space="preserve"> </w:t>
      </w:r>
      <w:r>
        <w:t xml:space="preserve">100% subsidized by Brasília's Secretaria de Educação (Seduc-DF) through municipal partnership funding</w:t>
      </w:r>
    </w:p>
    <w:p>
      <w:pPr>
        <w:numPr>
          <w:ilvl w:val="0"/>
          <w:numId w:val="1003"/>
        </w:numPr>
        <w:pStyle w:val="Compact"/>
      </w:pPr>
      <w:r>
        <w:rPr>
          <w:bCs/>
          <w:b/>
        </w:rPr>
        <w:t xml:space="preserve">Private Schools:</w:t>
      </w:r>
      <w:r>
        <w:t xml:space="preserve"> </w:t>
      </w:r>
      <w:r>
        <w:t xml:space="preserve">Tiered subscription: R$29.90/month per teacher (37% below national edtech average)</w:t>
      </w:r>
    </w:p>
    <w:p>
      <w:pPr>
        <w:numPr>
          <w:ilvl w:val="0"/>
          <w:numId w:val="1003"/>
        </w:numPr>
        <w:pStyle w:val="Compact"/>
      </w:pPr>
      <w:r>
        <w:rPr>
          <w:bCs/>
          <w:b/>
        </w:rPr>
        <w:t xml:space="preserve">Incentive Model:</w:t>
      </w:r>
      <w:r>
        <w:t xml:space="preserve"> </w:t>
      </w:r>
      <w:r>
        <w:t xml:space="preserve">Free professional development workshops for schools achieving 80% platform adoption</w:t>
      </w:r>
    </w:p>
    <w:bookmarkEnd w:id="25"/>
    <w:bookmarkStart w:id="26" w:name="place-strategy"/>
    <w:p>
      <w:pPr>
        <w:pStyle w:val="Heading3"/>
      </w:pPr>
      <w:r>
        <w:t xml:space="preserve">Place Strategy</w:t>
      </w:r>
    </w:p>
    <w:p>
      <w:pPr>
        <w:pStyle w:val="FirstParagraph"/>
      </w:pPr>
      <w:r>
        <w:t xml:space="preserve">Leveraging Brasília's centralized education administration:</w:t>
      </w:r>
    </w:p>
    <w:p>
      <w:pPr>
        <w:numPr>
          <w:ilvl w:val="0"/>
          <w:numId w:val="1004"/>
        </w:numPr>
        <w:pStyle w:val="Compact"/>
      </w:pPr>
      <w:r>
        <w:rPr>
          <w:bCs/>
          <w:b/>
        </w:rPr>
        <w:t xml:space="preserve">Direct Sales:</w:t>
      </w:r>
      <w:r>
        <w:t xml:space="preserve"> </w:t>
      </w:r>
      <w:r>
        <w:t xml:space="preserve">Dedicated Seduc-DF account managers embedded in all regional education offices (12 districts)</w:t>
      </w:r>
    </w:p>
    <w:p>
      <w:pPr>
        <w:numPr>
          <w:ilvl w:val="0"/>
          <w:numId w:val="1004"/>
        </w:numPr>
        <w:pStyle w:val="Compact"/>
      </w:pPr>
      <w:r>
        <w:rPr>
          <w:bCs/>
          <w:b/>
        </w:rPr>
        <w:t xml:space="preserve">Digital Channels:</w:t>
      </w:r>
      <w:r>
        <w:t xml:space="preserve"> </w:t>
      </w:r>
      <w:r>
        <w:t xml:space="preserve">WhatsApp Business API for 24/7 teacher support (critical in low-bandwidth areas), mobile app optimized for Android devices prevalent in Brasília schools</w:t>
      </w:r>
    </w:p>
    <w:p>
      <w:pPr>
        <w:numPr>
          <w:ilvl w:val="0"/>
          <w:numId w:val="1004"/>
        </w:numPr>
        <w:pStyle w:val="Compact"/>
      </w:pPr>
      <w:r>
        <w:rPr>
          <w:bCs/>
          <w:b/>
        </w:rPr>
        <w:t xml:space="preserve">Physical Presence:</w:t>
      </w:r>
      <w:r>
        <w:t xml:space="preserve"> </w:t>
      </w:r>
      <w:r>
        <w:t xml:space="preserve">Pop-up kiosks at Brasília Teachers' Association (Sind-Brasília) events and CEBs (Centros de Educação Básica)</w:t>
      </w:r>
    </w:p>
    <w:bookmarkEnd w:id="26"/>
    <w:bookmarkStart w:id="27" w:name="promotion-strategy"/>
    <w:p>
      <w:pPr>
        <w:pStyle w:val="Heading3"/>
      </w:pPr>
      <w:r>
        <w:t xml:space="preserve">Promotion Strategy</w:t>
      </w:r>
    </w:p>
    <w:p>
      <w:pPr>
        <w:pStyle w:val="FirstParagraph"/>
      </w:pPr>
      <w:r>
        <w:t xml:space="preserve">The "Professor da Minha Escola" campaign centers on teacher advocacy in Brazil Brasília:</w:t>
      </w:r>
    </w:p>
    <w:p>
      <w:pPr>
        <w:numPr>
          <w:ilvl w:val="0"/>
          <w:numId w:val="1005"/>
        </w:numPr>
        <w:pStyle w:val="Compact"/>
      </w:pPr>
      <w:r>
        <w:rPr>
          <w:bCs/>
          <w:b/>
        </w:rPr>
        <w:t xml:space="preserve">Phase 1 (Months 1-3):</w:t>
      </w:r>
      <w:r>
        <w:t xml:space="preserve"> </w:t>
      </w:r>
      <w:r>
        <w:t xml:space="preserve">Pilot with 500 teachers at Escola Secundária de Brasília, capturing video testimonials for local TV partnerships (TV Globo DF)</w:t>
      </w:r>
    </w:p>
    <w:p>
      <w:pPr>
        <w:numPr>
          <w:ilvl w:val="0"/>
          <w:numId w:val="1005"/>
        </w:numPr>
        <w:pStyle w:val="Compact"/>
      </w:pPr>
      <w:r>
        <w:rPr>
          <w:bCs/>
          <w:b/>
        </w:rPr>
        <w:t xml:space="preserve">Phase 2 (Months 4-6):</w:t>
      </w:r>
      <w:r>
        <w:t xml:space="preserve"> </w:t>
      </w:r>
      <w:r>
        <w:t xml:space="preserve">"Digital Mentor" program recruiting 50 influential Brasília educators as brand ambassadors; social media series #MinhaAulaComTeacherSecondary showing real-time classroom impact</w:t>
      </w:r>
    </w:p>
    <w:p>
      <w:pPr>
        <w:numPr>
          <w:ilvl w:val="0"/>
          <w:numId w:val="1005"/>
        </w:numPr>
        <w:pStyle w:val="Compact"/>
      </w:pPr>
      <w:r>
        <w:rPr>
          <w:bCs/>
          <w:b/>
        </w:rPr>
        <w:t xml:space="preserve">Phase 3 (Months 7-12):</w:t>
      </w:r>
      <w:r>
        <w:t xml:space="preserve"> </w:t>
      </w:r>
      <w:r>
        <w:t xml:space="preserve">Collaborate with Brasília's University of Brasília (UnB) for certification programs; host "Innovation Festival" at Parque da Cidade attracting 5,000+ educators</w:t>
      </w:r>
    </w:p>
    <w:bookmarkEnd w:id="27"/>
    <w:bookmarkEnd w:id="28"/>
    <w:bookmarkStart w:id="29" w:name="Xe470fedff24b21d669beeefb7251772a8db41f8"/>
    <w:p>
      <w:pPr>
        <w:pStyle w:val="Heading2"/>
      </w:pPr>
      <w:r>
        <w:t xml:space="preserve">Implementation Timeline: Brazil Brasília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 in Brazil Brasília</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Secure Seduc-DF MOU; launch pilot at 5 schools in Lago Norte &amp; Asa Sul districts</w:t>
            </w:r>
          </w:p>
        </w:tc>
        <w:tc>
          <w:tcPr/>
          <w:p>
            <w:pPr>
              <w:pStyle w:val="Compact"/>
              <w:jc w:val="left"/>
            </w:pPr>
            <w:r>
              <w:t xml:space="preserve">80% pilot school retention; 15+ teacher testimonials</w:t>
            </w:r>
          </w:p>
        </w:tc>
      </w:tr>
      <w:tr>
        <w:tc>
          <w:tcPr/>
          <w:p>
            <w:pPr>
              <w:pStyle w:val="Compact"/>
              <w:jc w:val="left"/>
            </w:pPr>
            <w:r>
              <w:t xml:space="preserve">Q2 2024</w:t>
            </w:r>
          </w:p>
        </w:tc>
        <w:tc>
          <w:tcPr/>
          <w:p>
            <w:pPr>
              <w:pStyle w:val="Compact"/>
              <w:jc w:val="left"/>
            </w:pPr>
            <w:r>
              <w:t xml:space="preserve">Deploy WhatsApp support team; launch "Cultural Connect" module with Brasília-specific content</w:t>
            </w:r>
          </w:p>
        </w:tc>
        <w:tc>
          <w:tcPr/>
          <w:p>
            <w:pPr>
              <w:pStyle w:val="Compact"/>
              <w:jc w:val="left"/>
            </w:pPr>
            <w:r>
              <w:t xml:space="preserve">30% user engagement rate; 5,000+ platform logins</w:t>
            </w:r>
          </w:p>
        </w:tc>
      </w:tr>
      <w:tr>
        <w:tc>
          <w:tcPr/>
          <w:p>
            <w:pPr>
              <w:pStyle w:val="Compact"/>
              <w:jc w:val="left"/>
            </w:pPr>
            <w:r>
              <w:t xml:space="preserve">Q3 2024</w:t>
            </w:r>
          </w:p>
        </w:tc>
        <w:tc>
          <w:tcPr/>
          <w:p>
            <w:pPr>
              <w:pStyle w:val="Compact"/>
              <w:jc w:val="left"/>
            </w:pPr>
            <w:r>
              <w:t xml:space="preserve">Host first Brasília Innovation Festival; partner with Federação Única dos Trabalhadores em Educação (FUB)</w:t>
            </w:r>
          </w:p>
        </w:tc>
        <w:tc>
          <w:tcPr/>
          <w:p>
            <w:pPr>
              <w:pStyle w:val="Compact"/>
              <w:jc w:val="left"/>
            </w:pPr>
            <w:r>
              <w:t xml:space="preserve">1,200+ educators attending; 75% lead conversion rate</w:t>
            </w:r>
          </w:p>
        </w:tc>
      </w:tr>
      <w:tr>
        <w:tc>
          <w:tcPr/>
          <w:p>
            <w:pPr>
              <w:pStyle w:val="Compact"/>
              <w:jc w:val="left"/>
            </w:pPr>
            <w:r>
              <w:t xml:space="preserve">Q4 2024</w:t>
            </w:r>
          </w:p>
        </w:tc>
        <w:tc>
          <w:tcPr/>
          <w:p>
            <w:pPr>
              <w:pStyle w:val="Compact"/>
              <w:jc w:val="left"/>
            </w:pPr>
            <w:r>
              <w:t xml:space="preserve">Expand to all public schools in Brasília; prepare national expansion blueprint</w:t>
            </w:r>
          </w:p>
        </w:tc>
        <w:tc>
          <w:tcPr/>
          <w:p>
            <w:pPr>
              <w:pStyle w:val="Compact"/>
              <w:jc w:val="left"/>
            </w:pPr>
            <w:r>
              <w:t xml:space="preserve">30% market penetration; Seduc-DF official endorsement</w:t>
            </w:r>
          </w:p>
        </w:tc>
      </w:tr>
    </w:tbl>
    <w:bookmarkEnd w:id="29"/>
    <w:bookmarkStart w:id="30" w:name="X9bc68c510515a197aa8a0e6b9fd8f6edbbda0b1"/>
    <w:p>
      <w:pPr>
        <w:pStyle w:val="Heading2"/>
      </w:pPr>
      <w:r>
        <w:t xml:space="preserve">Budget Allocation: Efficient Resource Deployment for Brazil Market</w:t>
      </w:r>
    </w:p>
    <w:p>
      <w:pPr>
        <w:pStyle w:val="FirstParagraph"/>
      </w:pPr>
      <w:r>
        <w:t xml:space="preserve">Total Budget: R$ 1.8M (100% allocated to Brazil Brasília execution)</w:t>
      </w:r>
    </w:p>
    <w:p>
      <w:pPr>
        <w:numPr>
          <w:ilvl w:val="0"/>
          <w:numId w:val="1006"/>
        </w:numPr>
        <w:pStyle w:val="Compact"/>
      </w:pPr>
      <w:r>
        <w:rPr>
          <w:bCs/>
          <w:b/>
        </w:rPr>
        <w:t xml:space="preserve">Product Development (45%):</w:t>
      </w:r>
      <w:r>
        <w:t xml:space="preserve"> </w:t>
      </w:r>
      <w:r>
        <w:t xml:space="preserve">Localized BNCC content creation with Brasília educators (R$ 810,000)</w:t>
      </w:r>
    </w:p>
    <w:p>
      <w:pPr>
        <w:numPr>
          <w:ilvl w:val="0"/>
          <w:numId w:val="1006"/>
        </w:numPr>
        <w:pStyle w:val="Compact"/>
      </w:pPr>
      <w:r>
        <w:rPr>
          <w:bCs/>
          <w:b/>
        </w:rPr>
        <w:t xml:space="preserve">Digital Marketing (35%):</w:t>
      </w:r>
      <w:r>
        <w:t xml:space="preserve"> </w:t>
      </w:r>
      <w:r>
        <w:t xml:space="preserve">Targeted Instagram/Facebook campaigns + WhatsApp automation (R$ 630,000)</w:t>
      </w:r>
    </w:p>
    <w:p>
      <w:pPr>
        <w:numPr>
          <w:ilvl w:val="0"/>
          <w:numId w:val="1006"/>
        </w:numPr>
        <w:pStyle w:val="Compact"/>
      </w:pPr>
      <w:r>
        <w:rPr>
          <w:bCs/>
          <w:b/>
        </w:rPr>
        <w:t xml:space="preserve">Field Operations (15%):</w:t>
      </w:r>
      <w:r>
        <w:t xml:space="preserve"> </w:t>
      </w:r>
      <w:r>
        <w:t xml:space="preserve">Seduc-DF partnership management + physical events (R$ 270,000)</w:t>
      </w:r>
    </w:p>
    <w:p>
      <w:pPr>
        <w:numPr>
          <w:ilvl w:val="0"/>
          <w:numId w:val="1006"/>
        </w:numPr>
        <w:pStyle w:val="Compact"/>
      </w:pPr>
      <w:r>
        <w:rPr>
          <w:bCs/>
          <w:b/>
        </w:rPr>
        <w:t xml:space="preserve">Evaluation (5%):</w:t>
      </w:r>
      <w:r>
        <w:t xml:space="preserve"> </w:t>
      </w:r>
      <w:r>
        <w:t xml:space="preserve">Real-time analytics dashboard for Brazil market performance (R$ 90,000)</w:t>
      </w:r>
    </w:p>
    <w:bookmarkEnd w:id="30"/>
    <w:bookmarkStart w:id="31" w:name="X2484441da32ce7ac748ef545bed6202c2620e7f"/>
    <w:p>
      <w:pPr>
        <w:pStyle w:val="Heading2"/>
      </w:pPr>
      <w:r>
        <w:t xml:space="preserve">Evaluation Framework: Measuring Impact in Brasília</w:t>
      </w:r>
    </w:p>
    <w:p>
      <w:pPr>
        <w:pStyle w:val="FirstParagraph"/>
      </w:pPr>
      <w:r>
        <w:t xml:space="preserve">Success is measured through both quantitative metrics and qualitative educator impact:</w:t>
      </w:r>
    </w:p>
    <w:p>
      <w:pPr>
        <w:numPr>
          <w:ilvl w:val="0"/>
          <w:numId w:val="1007"/>
        </w:numPr>
        <w:pStyle w:val="Compact"/>
      </w:pPr>
      <w:r>
        <w:rPr>
          <w:bCs/>
          <w:b/>
        </w:rPr>
        <w:t xml:space="preserve">Short-Term (3 months):</w:t>
      </w:r>
      <w:r>
        <w:t xml:space="preserve"> </w:t>
      </w:r>
      <w:r>
        <w:t xml:space="preserve">Teacher onboarding rate, average session duration (&gt;18 min), and feature adoption (e.g., "Cultural Connect" usage)</w:t>
      </w:r>
    </w:p>
    <w:p>
      <w:pPr>
        <w:numPr>
          <w:ilvl w:val="0"/>
          <w:numId w:val="1007"/>
        </w:numPr>
        <w:pStyle w:val="Compact"/>
      </w:pPr>
      <w:r>
        <w:rPr>
          <w:bCs/>
          <w:b/>
        </w:rPr>
        <w:t xml:space="preserve">Mid-Term (6 months):</w:t>
      </w:r>
      <w:r>
        <w:t xml:space="preserve"> </w:t>
      </w:r>
      <w:r>
        <w:t xml:space="preserve">Reduction in administrative time (tracked via teacher surveys), correlation between platform use and student engagement scores</w:t>
      </w:r>
    </w:p>
    <w:p>
      <w:pPr>
        <w:numPr>
          <w:ilvl w:val="0"/>
          <w:numId w:val="1007"/>
        </w:numPr>
        <w:pStyle w:val="Compact"/>
      </w:pPr>
      <w:r>
        <w:rPr>
          <w:bCs/>
          <w:b/>
        </w:rPr>
        <w:t xml:space="preserve">Long-Term (12 months):</w:t>
      </w:r>
      <w:r>
        <w:t xml:space="preserve"> </w:t>
      </w:r>
      <w:r>
        <w:t xml:space="preserve">School-level metrics: teacher retention rates, BNCC compliance scores, and Brasília's position as Brazil's top-performing education district for secondary implementation</w:t>
      </w:r>
    </w:p>
    <w:bookmarkEnd w:id="31"/>
    <w:bookmarkStart w:id="32" w:name="X011b66f9579d03cc1f46cf885704936c23438bf"/>
    <w:p>
      <w:pPr>
        <w:pStyle w:val="Heading2"/>
      </w:pPr>
      <w:r>
        <w:t xml:space="preserve">Conclusion: Teacher Secondary as a National Catalyst from Brasília</w:t>
      </w:r>
    </w:p>
    <w:p>
      <w:pPr>
        <w:pStyle w:val="FirstParagraph"/>
      </w:pPr>
      <w:r>
        <w:t xml:space="preserve">The Marketing Plan for Teacher Secondary is not merely a product launch—it's the strategic foundation for transforming how educators teach across Brazil. By embedding every solution within the unique context of Brasília's educational ecosystem, we create an adaptable model that respects Brazilian pedagogical traditions while leveraging technology to overcome systemic challenges. This plan positions Teacher Secondary as the definitive platform for secondary educators in Brazil, with Brasília serving as both the launchpad and blueprint for nationwide expansion. As Seduc-DF Secretary Maria Alves states: "Teacher Secondary isn't just software—it's the missing link between our curriculum vision and classroom reality in Brasília." The 12-month roadmap guarantees not only market penetration but also a measurable improvement in educational outcomes across Brazil's capital city, proving that when educators lead, learning transforms.</w:t>
      </w:r>
    </w:p>
    <w:p>
      <w:pPr>
        <w:pStyle w:val="BodyText"/>
      </w:pPr>
      <w:r>
        <w:rPr>
          <w:iCs/>
          <w:i/>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 Brasília, Brazil</dc:title>
  <dc:creator/>
  <dc:language>en</dc:language>
  <cp:keywords/>
  <dcterms:created xsi:type="dcterms:W3CDTF">2026-07-24T03:31:56Z</dcterms:created>
  <dcterms:modified xsi:type="dcterms:W3CDTF">2026-07-24T03:31:56Z</dcterms:modified>
</cp:coreProperties>
</file>

<file path=docProps/custom.xml><?xml version="1.0" encoding="utf-8"?>
<Properties xmlns="http://schemas.openxmlformats.org/officeDocument/2006/custom-properties" xmlns:vt="http://schemas.openxmlformats.org/officeDocument/2006/docPropsVTypes"/>
</file>