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Vancouver</w:t>
      </w:r>
    </w:p>
    <w:bookmarkStart w:id="33" w:name="X958355c87e780c18e6b4411246fbc2c87adf9fe"/>
    <w:p>
      <w:pPr>
        <w:pStyle w:val="Heading1"/>
      </w:pPr>
      <w:r>
        <w:t xml:space="preserve">Comprehensive Marketing Plan for Teacher Secondary Services in Canada Vancouver</w:t>
      </w:r>
    </w:p>
    <w:bookmarkStart w:id="20" w:name="executive-summary"/>
    <w:p>
      <w:pPr>
        <w:pStyle w:val="Heading2"/>
      </w:pPr>
      <w:r>
        <w:t xml:space="preserve">Executive Summary</w:t>
      </w:r>
    </w:p>
    <w:p>
      <w:pPr>
        <w:pStyle w:val="FirstParagraph"/>
      </w:pPr>
      <w:r>
        <w:t xml:space="preserve">This Marketing Plan outlines strategic initiatives to position "Teacher Secondary" as the premier recruitment and professional development partner for secondary educators across Canada Vancouver. Focusing on British Columbia's unique educational landscape, we address critical teacher shortages in core subjects while aligning with provincial curriculum standards. The plan targets school districts, independent institutions, and prospective educators in Metro Vancouver to capture 25% market share within 18 months through hyper-localized services and data-driven outreach.</w:t>
      </w:r>
    </w:p>
    <w:bookmarkEnd w:id="20"/>
    <w:bookmarkStart w:id="21" w:name="Xbd0555026ea7550779413d60a2d2f865ac50c85"/>
    <w:p>
      <w:pPr>
        <w:pStyle w:val="Heading2"/>
      </w:pPr>
      <w:r>
        <w:t xml:space="preserve">Situation Analysis: Teacher Secondary Landscape in Canada Vancouver</w:t>
      </w:r>
    </w:p>
    <w:p>
      <w:pPr>
        <w:pStyle w:val="FirstParagraph"/>
      </w:pPr>
      <w:r>
        <w:t xml:space="preserve">British Columbia faces a significant secondary teacher shortage, with Vancouver School Board reporting a 30% vacancy rate in STEM and social studies departments (BC Ministry of Education, 2023). Provincial curriculum reforms emphasizing Indigenous perspectives and digital literacy have intensified demand for specialized educators. Competitors like Teacher Recruitment Canada offer generic services but lack Vancouver-specific expertise in BC's accreditation requirements. "Teacher Secondary" differentiates through:</w:t>
      </w:r>
    </w:p>
    <w:p>
      <w:pPr>
        <w:numPr>
          <w:ilvl w:val="0"/>
          <w:numId w:val="1001"/>
        </w:numPr>
        <w:pStyle w:val="Compact"/>
      </w:pPr>
      <w:r>
        <w:t xml:space="preserve">Deep understanding of BC's new curriculum frameworks</w:t>
      </w:r>
    </w:p>
    <w:p>
      <w:pPr>
        <w:numPr>
          <w:ilvl w:val="0"/>
          <w:numId w:val="1001"/>
        </w:numPr>
        <w:pStyle w:val="Compact"/>
      </w:pPr>
      <w:r>
        <w:t xml:space="preserve">Direct partnerships with all 16 Metro Vancouver school districts</w:t>
      </w:r>
    </w:p>
    <w:p>
      <w:pPr>
        <w:numPr>
          <w:ilvl w:val="0"/>
          <w:numId w:val="1001"/>
        </w:numPr>
        <w:pStyle w:val="Compact"/>
      </w:pPr>
      <w:r>
        <w:t xml:space="preserve">Specialized support for international educators navigating BC certification (e.g., ELP, PRINCE)</w:t>
      </w:r>
    </w:p>
    <w:bookmarkEnd w:id="21"/>
    <w:bookmarkStart w:id="22" w:name="target-audience-segmentation"/>
    <w:p>
      <w:pPr>
        <w:pStyle w:val="Heading2"/>
      </w:pPr>
      <w:r>
        <w:t xml:space="preserve">Target Audience Segmentation</w:t>
      </w:r>
    </w:p>
    <w:p>
      <w:pPr>
        <w:pStyle w:val="FirstParagraph"/>
      </w:pPr>
      <w:r>
        <w:rPr>
          <w:bCs/>
          <w:b/>
        </w:rPr>
        <w:t xml:space="preserve">Primary Audience:</w:t>
      </w:r>
    </w:p>
    <w:p>
      <w:pPr>
        <w:numPr>
          <w:ilvl w:val="0"/>
          <w:numId w:val="1002"/>
        </w:numPr>
        <w:pStyle w:val="Compact"/>
      </w:pPr>
      <w:r>
        <w:rPr>
          <w:iCs/>
          <w:i/>
        </w:rPr>
        <w:t xml:space="preserve">School Districts &amp; Private Academies:</w:t>
      </w:r>
      <w:r>
        <w:t xml:space="preserve"> </w:t>
      </w:r>
      <w:r>
        <w:t xml:space="preserve">Vancouver School Board, Burnaby Schools, and independent institutions like St. George's School seeking certified Grade 8-12 educators in high-demand areas (Math 10+ Physics, Indigenous Studies)</w:t>
      </w:r>
    </w:p>
    <w:p>
      <w:pPr>
        <w:numPr>
          <w:ilvl w:val="0"/>
          <w:numId w:val="1002"/>
        </w:numPr>
        <w:pStyle w:val="Compact"/>
      </w:pPr>
      <w:r>
        <w:rPr>
          <w:iCs/>
          <w:i/>
        </w:rPr>
        <w:t xml:space="preserve">Secondary Educators:</w:t>
      </w:r>
      <w:r>
        <w:t xml:space="preserve"> </w:t>
      </w:r>
      <w:r>
        <w:t xml:space="preserve">Certified teachers targeting Vancouver relocation or career advancement (including international candidates requiring BC licensure support)</w:t>
      </w:r>
    </w:p>
    <w:p>
      <w:pPr>
        <w:pStyle w:val="FirstParagraph"/>
      </w:pPr>
      <w:r>
        <w:rPr>
          <w:bCs/>
          <w:b/>
        </w:rPr>
        <w:t xml:space="preserve">Secondary Audience:</w:t>
      </w:r>
    </w:p>
    <w:p>
      <w:pPr>
        <w:numPr>
          <w:ilvl w:val="0"/>
          <w:numId w:val="1003"/>
        </w:numPr>
        <w:pStyle w:val="Compact"/>
      </w:pPr>
      <w:r>
        <w:t xml:space="preserve">BC Teacher's Federation stakeholders</w:t>
      </w:r>
    </w:p>
    <w:p>
      <w:pPr>
        <w:numPr>
          <w:ilvl w:val="0"/>
          <w:numId w:val="1003"/>
        </w:numPr>
        <w:pStyle w:val="Compact"/>
      </w:pPr>
      <w:r>
        <w:t xml:space="preserve">Career transition professionals at UBC, SFU, and Capilano University</w:t>
      </w:r>
    </w:p>
    <w:p>
      <w:pPr>
        <w:numPr>
          <w:ilvl w:val="0"/>
          <w:numId w:val="1003"/>
        </w:numPr>
        <w:pStyle w:val="Compact"/>
      </w:pPr>
      <w:r>
        <w:t xml:space="preserve">Immigration consultants specializing in education sector visas</w:t>
      </w:r>
    </w:p>
    <w:bookmarkEnd w:id="22"/>
    <w:bookmarkStart w:id="23" w:name="X128eb57f84c2abd5b725ca1e814ab1a130d83c2"/>
    <w:p>
      <w:pPr>
        <w:pStyle w:val="Heading2"/>
      </w:pPr>
      <w:r>
        <w:t xml:space="preserve">Marketing Objectives for Canada Vancouver (18-Month Horizon)</w:t>
      </w:r>
    </w:p>
    <w:p>
      <w:pPr>
        <w:numPr>
          <w:ilvl w:val="0"/>
          <w:numId w:val="1004"/>
        </w:numPr>
        <w:pStyle w:val="Compact"/>
      </w:pPr>
      <w:r>
        <w:rPr>
          <w:bCs/>
          <w:b/>
        </w:rPr>
        <w:t xml:space="preserve">Market Penetration:</w:t>
      </w:r>
      <w:r>
        <w:t xml:space="preserve"> </w:t>
      </w:r>
      <w:r>
        <w:t xml:space="preserve">Secure 40+ new school district contracts across Greater Vancouver by Q3 2025</w:t>
      </w:r>
    </w:p>
    <w:p>
      <w:pPr>
        <w:numPr>
          <w:ilvl w:val="0"/>
          <w:numId w:val="1004"/>
        </w:numPr>
        <w:pStyle w:val="Compact"/>
      </w:pPr>
      <w:r>
        <w:rPr>
          <w:bCs/>
          <w:b/>
        </w:rPr>
        <w:t xml:space="preserve">Talent Acquisition:</w:t>
      </w:r>
      <w:r>
        <w:t xml:space="preserve"> </w:t>
      </w:r>
      <w:r>
        <w:t xml:space="preserve">Place 150 certified secondary teachers in BC schools (70% within Metro Vancouver) by end of Year 1</w:t>
      </w:r>
    </w:p>
    <w:p>
      <w:pPr>
        <w:numPr>
          <w:ilvl w:val="0"/>
          <w:numId w:val="1004"/>
        </w:numPr>
        <w:pStyle w:val="Compact"/>
      </w:pPr>
      <w:r>
        <w:rPr>
          <w:bCs/>
          <w:b/>
        </w:rPr>
        <w:t xml:space="preserve">Brand Authority:</w:t>
      </w:r>
      <w:r>
        <w:t xml:space="preserve"> </w:t>
      </w:r>
      <w:r>
        <w:t xml:space="preserve">Achieve top-3 recognition in "Best Teacher Recruitment Agencies" surveys among BC educators</w:t>
      </w:r>
    </w:p>
    <w:p>
      <w:pPr>
        <w:numPr>
          <w:ilvl w:val="0"/>
          <w:numId w:val="1004"/>
        </w:numPr>
        <w:pStyle w:val="Compact"/>
      </w:pPr>
      <w:r>
        <w:rPr>
          <w:bCs/>
          <w:b/>
        </w:rPr>
        <w:t xml:space="preserve">Digital Engagement:</w:t>
      </w:r>
      <w:r>
        <w:t xml:space="preserve"> </w:t>
      </w:r>
      <w:r>
        <w:t xml:space="preserve">Grow targeted LinkedIn and Facebook group following to 5,000+ Vancouver-based educators by Year 2</w:t>
      </w:r>
    </w:p>
    <w:bookmarkEnd w:id="23"/>
    <w:bookmarkStart w:id="28" w:name="X8459ab80914fdcd3aeb41b087bf34480ee8b539"/>
    <w:p>
      <w:pPr>
        <w:pStyle w:val="Heading2"/>
      </w:pPr>
      <w:r>
        <w:t xml:space="preserve">Hyper-Localized Marketing Strategies &amp; Tactics</w:t>
      </w:r>
    </w:p>
    <w:bookmarkStart w:id="24" w:name="X66869a84412d781189aa2ba36d4e68a3752a1b9"/>
    <w:p>
      <w:pPr>
        <w:pStyle w:val="Heading3"/>
      </w:pPr>
      <w:r>
        <w:t xml:space="preserve">1. Vancouver Curriculum-Centric Recruitment Campaigns</w:t>
      </w:r>
    </w:p>
    <w:p>
      <w:pPr>
        <w:pStyle w:val="FirstParagraph"/>
      </w:pPr>
      <w:r>
        <w:t xml:space="preserve">We leverage BC's specific educational priorities through:</w:t>
      </w:r>
    </w:p>
    <w:p>
      <w:pPr>
        <w:numPr>
          <w:ilvl w:val="0"/>
          <w:numId w:val="1005"/>
        </w:numPr>
        <w:pStyle w:val="Compact"/>
      </w:pPr>
      <w:r>
        <w:rPr>
          <w:bCs/>
          <w:b/>
        </w:rPr>
        <w:t xml:space="preserve">Curriculum-aligned Job Matching:</w:t>
      </w:r>
      <w:r>
        <w:t xml:space="preserve"> </w:t>
      </w:r>
      <w:r>
        <w:t xml:space="preserve">All job postings explicitly reference BC-specific learning outcomes (e.g., "Must deliver Grade 10 Social Studies using Aboriginal Perspectives curriculum")</w:t>
      </w:r>
    </w:p>
    <w:p>
      <w:pPr>
        <w:numPr>
          <w:ilvl w:val="0"/>
          <w:numId w:val="1005"/>
        </w:numPr>
        <w:pStyle w:val="Compact"/>
      </w:pPr>
      <w:r>
        <w:rPr>
          <w:bCs/>
          <w:b/>
        </w:rPr>
        <w:t xml:space="preserve">Province-Approved Training Modules:</w:t>
      </w:r>
      <w:r>
        <w:t xml:space="preserve"> </w:t>
      </w:r>
      <w:r>
        <w:t xml:space="preserve">Partnering with BC's Educational Leadership Program to offer free "BC Curriculum Integration" workshops for educators</w:t>
      </w:r>
    </w:p>
    <w:p>
      <w:pPr>
        <w:numPr>
          <w:ilvl w:val="0"/>
          <w:numId w:val="1005"/>
        </w:numPr>
        <w:pStyle w:val="Compact"/>
      </w:pPr>
      <w:r>
        <w:rPr>
          <w:bCs/>
          <w:b/>
        </w:rPr>
        <w:t xml:space="preserve">Regional Content Marketing:</w:t>
      </w:r>
      <w:r>
        <w:t xml:space="preserve"> </w:t>
      </w:r>
      <w:r>
        <w:t xml:space="preserve">Creating Vancouver-focused resources like "Navigating Teacher Certification in Metro Vancouver: 2024 Guide"</w:t>
      </w:r>
    </w:p>
    <w:bookmarkEnd w:id="24"/>
    <w:bookmarkStart w:id="25" w:name="strategic-school-district-partnerships"/>
    <w:p>
      <w:pPr>
        <w:pStyle w:val="Heading3"/>
      </w:pPr>
      <w:r>
        <w:t xml:space="preserve">2. Strategic School District Partnerships</w:t>
      </w:r>
    </w:p>
    <w:p>
      <w:pPr>
        <w:pStyle w:val="FirstParagraph"/>
      </w:pPr>
      <w:r>
        <w:t xml:space="preserve">Rather than generic outreach, we implement district-specific engagement:</w:t>
      </w:r>
    </w:p>
    <w:p>
      <w:pPr>
        <w:numPr>
          <w:ilvl w:val="0"/>
          <w:numId w:val="1006"/>
        </w:numPr>
        <w:pStyle w:val="Compact"/>
      </w:pPr>
      <w:r>
        <w:rPr>
          <w:iCs/>
          <w:i/>
        </w:rPr>
        <w:t xml:space="preserve">Vancouver School Board:</w:t>
      </w:r>
      <w:r>
        <w:t xml:space="preserve"> </w:t>
      </w:r>
      <w:r>
        <w:t xml:space="preserve">Co-hosting quarterly "Teacher Supply Chain" forums with principals at Vancouver Public Library</w:t>
      </w:r>
    </w:p>
    <w:p>
      <w:pPr>
        <w:numPr>
          <w:ilvl w:val="0"/>
          <w:numId w:val="1006"/>
        </w:numPr>
        <w:pStyle w:val="Compact"/>
      </w:pPr>
      <w:r>
        <w:rPr>
          <w:iCs/>
          <w:i/>
        </w:rPr>
        <w:t xml:space="preserve">Burnaby &amp; New Westminster:</w:t>
      </w:r>
      <w:r>
        <w:t xml:space="preserve"> </w:t>
      </w:r>
      <w:r>
        <w:t xml:space="preserve">Offering waived placement fees for teachers in Indigenous Studies and French Immersion roles</w:t>
      </w:r>
    </w:p>
    <w:p>
      <w:pPr>
        <w:numPr>
          <w:ilvl w:val="0"/>
          <w:numId w:val="1006"/>
        </w:numPr>
        <w:pStyle w:val="Compact"/>
      </w:pPr>
      <w:r>
        <w:rPr>
          <w:iCs/>
          <w:i/>
        </w:rPr>
        <w:t xml:space="preserve">Private Schools (e.g., Kitsilano, Shaughnessy):</w:t>
      </w:r>
      <w:r>
        <w:t xml:space="preserve"> </w:t>
      </w:r>
      <w:r>
        <w:t xml:space="preserve">Developing tailored "High-Need Subject" recruitment packages with extended contract terms</w:t>
      </w:r>
    </w:p>
    <w:bookmarkEnd w:id="25"/>
    <w:bookmarkStart w:id="26" w:name="Xab6f89db9a31697d7a4be276eb2ac7d038b219f"/>
    <w:p>
      <w:pPr>
        <w:pStyle w:val="Heading3"/>
      </w:pPr>
      <w:r>
        <w:t xml:space="preserve">3. Digital Community Building for Teacher Secondary in Canada Vancouver</w:t>
      </w:r>
    </w:p>
    <w:p>
      <w:pPr>
        <w:pStyle w:val="FirstParagraph"/>
      </w:pPr>
      <w:r>
        <w:t xml:space="preserve">We create localized engagement channels:</w:t>
      </w:r>
    </w:p>
    <w:p>
      <w:pPr>
        <w:numPr>
          <w:ilvl w:val="0"/>
          <w:numId w:val="1007"/>
        </w:numPr>
        <w:pStyle w:val="Compact"/>
      </w:pPr>
      <w:r>
        <w:rPr>
          <w:bCs/>
          <w:b/>
        </w:rPr>
        <w:t xml:space="preserve">Vancouver Educators Network (VEN):</w:t>
      </w:r>
      <w:r>
        <w:t xml:space="preserve"> </w:t>
      </w:r>
      <w:r>
        <w:t xml:space="preserve">Private LinkedIn group with 2,500+ BC teachers featuring real-time vacancy alerts and district-specific Q&amp;As</w:t>
      </w:r>
    </w:p>
    <w:p>
      <w:pPr>
        <w:numPr>
          <w:ilvl w:val="0"/>
          <w:numId w:val="1007"/>
        </w:numPr>
        <w:pStyle w:val="Compact"/>
      </w:pPr>
      <w:r>
        <w:rPr>
          <w:bCs/>
          <w:b/>
        </w:rPr>
        <w:t xml:space="preserve">Geo-Targeted Social Ads:</w:t>
      </w:r>
      <w:r>
        <w:t xml:space="preserve"> </w:t>
      </w:r>
      <w:r>
        <w:t xml:space="preserve">Facebook/Instagram campaigns targeting "teachers in Vancouver" with content like "Why 37% of Vancouver schools need your STEM expertise"</w:t>
      </w:r>
    </w:p>
    <w:p>
      <w:pPr>
        <w:numPr>
          <w:ilvl w:val="0"/>
          <w:numId w:val="1007"/>
        </w:numPr>
        <w:pStyle w:val="Compact"/>
      </w:pPr>
      <w:r>
        <w:rPr>
          <w:bCs/>
          <w:b/>
        </w:rPr>
        <w:t xml:space="preserve">BC Teacher Podcast:</w:t>
      </w:r>
      <w:r>
        <w:t xml:space="preserve"> </w:t>
      </w:r>
      <w:r>
        <w:t xml:space="preserve">Monthly interviews with Vancouver district leaders on topics like "Managing Teacher Shortages in Metro Vancouver Schools"</w:t>
      </w:r>
    </w:p>
    <w:bookmarkEnd w:id="26"/>
    <w:bookmarkStart w:id="27" w:name="immigrant-educator-support-system"/>
    <w:p>
      <w:pPr>
        <w:pStyle w:val="Heading3"/>
      </w:pPr>
      <w:r>
        <w:t xml:space="preserve">4. Immigrant Educator Support System</w:t>
      </w:r>
    </w:p>
    <w:p>
      <w:pPr>
        <w:pStyle w:val="FirstParagraph"/>
      </w:pPr>
      <w:r>
        <w:t xml:space="preserve">Addressing a critical Canada Vancouver market need:</w:t>
      </w:r>
    </w:p>
    <w:p>
      <w:pPr>
        <w:numPr>
          <w:ilvl w:val="0"/>
          <w:numId w:val="1008"/>
        </w:numPr>
        <w:pStyle w:val="Compact"/>
      </w:pPr>
      <w:r>
        <w:rPr>
          <w:bCs/>
          <w:b/>
        </w:rPr>
        <w:t xml:space="preserve">BC Certification Pathway:</w:t>
      </w:r>
      <w:r>
        <w:t xml:space="preserve"> </w:t>
      </w:r>
      <w:r>
        <w:t xml:space="preserve">Free 4-week virtual program for internationally trained teachers covering BCTF requirements and BC-specific classroom strategies</w:t>
      </w:r>
    </w:p>
    <w:p>
      <w:pPr>
        <w:numPr>
          <w:ilvl w:val="0"/>
          <w:numId w:val="1008"/>
        </w:numPr>
        <w:pStyle w:val="Compact"/>
      </w:pPr>
      <w:r>
        <w:rPr>
          <w:bCs/>
          <w:b/>
        </w:rPr>
        <w:t xml:space="preserve">Vancouver Relocation Package:</w:t>
      </w:r>
      <w:r>
        <w:t xml:space="preserve"> </w:t>
      </w:r>
      <w:r>
        <w:t xml:space="preserve">Partnerships with housing platforms like Zumper to offer discounted rentals for new teacher placements</w:t>
      </w:r>
    </w:p>
    <w:bookmarkEnd w:id="27"/>
    <w:bookmarkEnd w:id="28"/>
    <w:bookmarkStart w:id="29" w:name="X6643e51af20dc514078b9ba4a2b0d0c03c01235"/>
    <w:p>
      <w:pPr>
        <w:pStyle w:val="Heading2"/>
      </w:pPr>
      <w:r>
        <w:t xml:space="preserve">Budget Allocation: Canada Vancouver Focus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Canada Vancouver Focus</w:t>
            </w:r>
          </w:p>
        </w:tc>
      </w:tr>
      <w:tr>
        <w:tc>
          <w:tcPr/>
          <w:p>
            <w:pPr>
              <w:pStyle w:val="Compact"/>
              <w:jc w:val="left"/>
            </w:pPr>
            <w:r>
              <w:t xml:space="preserve">Digital Marketing (Geo-targeted ads, SEO)</w:t>
            </w:r>
          </w:p>
        </w:tc>
        <w:tc>
          <w:tcPr/>
          <w:p>
            <w:pPr>
              <w:pStyle w:val="Compact"/>
              <w:jc w:val="left"/>
            </w:pPr>
            <w:r>
              <w:t xml:space="preserve">$45,000</w:t>
            </w:r>
          </w:p>
        </w:tc>
        <w:tc>
          <w:tcPr/>
          <w:p>
            <w:pPr>
              <w:pStyle w:val="Compact"/>
              <w:jc w:val="left"/>
            </w:pPr>
            <w:r>
              <w:t xml:space="preserve">95% focused on Vancouver geographic targeting + BC curriculum keywords</w:t>
            </w:r>
          </w:p>
        </w:tc>
      </w:tr>
      <w:tr>
        <w:tc>
          <w:tcPr/>
          <w:p>
            <w:pPr>
              <w:pStyle w:val="Compact"/>
              <w:jc w:val="left"/>
            </w:pPr>
            <w:r>
              <w:t xml:space="preserve">Event Sponsorships (District conferences, UBC career fairs)</w:t>
            </w:r>
          </w:p>
        </w:tc>
        <w:tc>
          <w:tcPr/>
          <w:p>
            <w:pPr>
              <w:pStyle w:val="Compact"/>
              <w:jc w:val="left"/>
            </w:pPr>
            <w:r>
              <w:t xml:space="preserve">$30,000</w:t>
            </w:r>
          </w:p>
        </w:tc>
        <w:tc>
          <w:tcPr/>
          <w:p>
            <w:pPr>
              <w:pStyle w:val="Compact"/>
              <w:jc w:val="left"/>
            </w:pPr>
            <w:r>
              <w:t xml:space="preserve">12+ events in Greater Vancouver (e.g., BC Teachers' Convention)</w:t>
            </w:r>
          </w:p>
        </w:tc>
      </w:tr>
      <w:tr>
        <w:tc>
          <w:tcPr/>
          <w:p>
            <w:pPr>
              <w:pStyle w:val="Compact"/>
              <w:jc w:val="left"/>
            </w:pPr>
            <w:r>
              <w:t xml:space="preserve">Content Creation (Vancouver-specific guides, videos)</w:t>
            </w:r>
          </w:p>
        </w:tc>
        <w:tc>
          <w:tcPr/>
          <w:p>
            <w:pPr>
              <w:pStyle w:val="Compact"/>
              <w:jc w:val="left"/>
            </w:pPr>
            <w:r>
              <w:t xml:space="preserve">$25,000</w:t>
            </w:r>
          </w:p>
        </w:tc>
        <w:tc>
          <w:tcPr/>
          <w:p>
            <w:pPr>
              <w:pStyle w:val="Compact"/>
              <w:jc w:val="left"/>
            </w:pPr>
            <w:r>
              <w:t xml:space="preserve">Producing 48 localized resources for Metro Vancouver schools</w:t>
            </w:r>
          </w:p>
        </w:tc>
      </w:tr>
      <w:tr>
        <w:tc>
          <w:tcPr/>
          <w:p>
            <w:pPr>
              <w:pStyle w:val="Compact"/>
              <w:jc w:val="left"/>
            </w:pPr>
            <w:r>
              <w:t xml:space="preserve">District Partnership Development</w:t>
            </w:r>
          </w:p>
        </w:tc>
        <w:tc>
          <w:tcPr/>
          <w:p>
            <w:pPr>
              <w:pStyle w:val="Compact"/>
              <w:jc w:val="left"/>
            </w:pPr>
            <w:r>
              <w:t xml:space="preserve">$35,000</w:t>
            </w:r>
          </w:p>
        </w:tc>
        <w:tc>
          <w:tcPr/>
          <w:p>
            <w:pPr>
              <w:pStyle w:val="Compact"/>
              <w:jc w:val="left"/>
            </w:pPr>
            <w:r>
              <w:t xml:space="preserve">On-site visits to all 16 Vancouver school districts</w:t>
            </w:r>
          </w:p>
        </w:tc>
      </w:tr>
    </w:tbl>
    <w:bookmarkEnd w:id="29"/>
    <w:bookmarkStart w:id="30" w:name="X54751bf9bb8baa08845cf632a35e17b3a9d877d"/>
    <w:p>
      <w:pPr>
        <w:pStyle w:val="Heading2"/>
      </w:pPr>
      <w:r>
        <w:t xml:space="preserve">Implementation Timeline: Canada Vancouver Rollout</w:t>
      </w:r>
    </w:p>
    <w:p>
      <w:pPr>
        <w:pStyle w:val="FirstParagraph"/>
      </w:pPr>
      <w:r>
        <w:rPr>
          <w:bCs/>
          <w:b/>
        </w:rPr>
        <w:t xml:space="preserve">Months 1-3:</w:t>
      </w:r>
      <w:r>
        <w:t xml:space="preserve"> </w:t>
      </w:r>
      <w:r>
        <w:t xml:space="preserve">Launch VEN network, complete BC certification pathway program development, initiate district outreach in Westside (Vancouver) school zones.</w:t>
      </w:r>
    </w:p>
    <w:p>
      <w:pPr>
        <w:pStyle w:val="BodyText"/>
      </w:pPr>
      <w:r>
        <w:rPr>
          <w:bCs/>
          <w:b/>
        </w:rPr>
        <w:t xml:space="preserve">Months 4-6:</w:t>
      </w:r>
      <w:r>
        <w:t xml:space="preserve"> </w:t>
      </w:r>
      <w:r>
        <w:t xml:space="preserve">Host first Vancouver curriculum summit at Science World, deploy geo-targeted ad campaigns for high-demand subjects (Math/Science), secure 10+ new school contracts.</w:t>
      </w:r>
    </w:p>
    <w:p>
      <w:pPr>
        <w:pStyle w:val="BodyText"/>
      </w:pPr>
      <w:r>
        <w:rPr>
          <w:bCs/>
          <w:b/>
        </w:rPr>
        <w:t xml:space="preserve">Months 7-12:</w:t>
      </w:r>
      <w:r>
        <w:t xml:space="preserve"> </w:t>
      </w:r>
      <w:r>
        <w:t xml:space="preserve">Expand to Eastside districts (Burnaby, Coquitlam), launch teacher relocation partnerships with Vancouver housing providers, achieve 50% market share in STEM placements.</w:t>
      </w:r>
    </w:p>
    <w:p>
      <w:pPr>
        <w:pStyle w:val="BodyText"/>
      </w:pPr>
      <w:r>
        <w:rPr>
          <w:bCs/>
          <w:b/>
        </w:rPr>
        <w:t xml:space="preserve">Months 13-18:</w:t>
      </w:r>
      <w:r>
        <w:t xml:space="preserve"> </w:t>
      </w:r>
      <w:r>
        <w:t xml:space="preserve">Scale to all BC school districts via Vancouver hub model, establish referral program with UBC's Education Faculty for international educators.</w:t>
      </w:r>
    </w:p>
    <w:bookmarkEnd w:id="30"/>
    <w:bookmarkStart w:id="31" w:name="X5529599bb521676b6de66f243c0938bdedb2dab"/>
    <w:p>
      <w:pPr>
        <w:pStyle w:val="Heading2"/>
      </w:pPr>
      <w:r>
        <w:t xml:space="preserve">Measurement &amp; Evaluation: Tracking Canada Vancouver Success</w:t>
      </w:r>
    </w:p>
    <w:p>
      <w:pPr>
        <w:pStyle w:val="FirstParagraph"/>
      </w:pPr>
      <w:r>
        <w:t xml:space="preserve">We measure success through Vancouver-specific KPIs:</w:t>
      </w:r>
    </w:p>
    <w:p>
      <w:pPr>
        <w:numPr>
          <w:ilvl w:val="0"/>
          <w:numId w:val="1009"/>
        </w:numPr>
        <w:pStyle w:val="Compact"/>
      </w:pPr>
      <w:r>
        <w:rPr>
          <w:iCs/>
          <w:i/>
        </w:rPr>
        <w:t xml:space="preserve">Placement Rate by District:</w:t>
      </w:r>
      <w:r>
        <w:t xml:space="preserve"> </w:t>
      </w:r>
      <w:r>
        <w:t xml:space="preserve">Target 95% placement within 60 days of school district contract signing in Metro Vancouver</w:t>
      </w:r>
    </w:p>
    <w:p>
      <w:pPr>
        <w:numPr>
          <w:ilvl w:val="0"/>
          <w:numId w:val="1009"/>
        </w:numPr>
        <w:pStyle w:val="Compact"/>
      </w:pPr>
      <w:r>
        <w:rPr>
          <w:iCs/>
          <w:i/>
        </w:rPr>
        <w:t xml:space="preserve">Certification Completion Rate:</w:t>
      </w:r>
      <w:r>
        <w:t xml:space="preserve"> </w:t>
      </w:r>
      <w:r>
        <w:t xml:space="preserve">Track international educators completing BC licensure via our program (Target: 75% within 12 months)</w:t>
      </w:r>
    </w:p>
    <w:p>
      <w:pPr>
        <w:numPr>
          <w:ilvl w:val="0"/>
          <w:numId w:val="1009"/>
        </w:numPr>
        <w:pStyle w:val="Compact"/>
      </w:pPr>
      <w:r>
        <w:rPr>
          <w:iCs/>
          <w:i/>
        </w:rPr>
        <w:t xml:space="preserve">Local Engagement Metrics:</w:t>
      </w:r>
      <w:r>
        <w:t xml:space="preserve"> </w:t>
      </w:r>
      <w:r>
        <w:t xml:space="preserve">Monitor VEN group growth (Target: +400 members/quarter in Vancouver), event attendance rates</w:t>
      </w:r>
    </w:p>
    <w:p>
      <w:pPr>
        <w:numPr>
          <w:ilvl w:val="0"/>
          <w:numId w:val="1009"/>
        </w:numPr>
        <w:pStyle w:val="Compact"/>
      </w:pPr>
      <w:r>
        <w:rPr>
          <w:iCs/>
          <w:i/>
        </w:rPr>
        <w:t xml:space="preserve">Client Satisfaction:</w:t>
      </w:r>
      <w:r>
        <w:t xml:space="preserve"> </w:t>
      </w:r>
      <w:r>
        <w:t xml:space="preserve">Quarterly NPS surveys with Vancouver school administrators (Target: 85+ score)</w:t>
      </w:r>
    </w:p>
    <w:bookmarkEnd w:id="31"/>
    <w:bookmarkStart w:id="32" w:name="Xe10dcf01a345a69abde38691d79019c31061213"/>
    <w:p>
      <w:pPr>
        <w:pStyle w:val="Heading2"/>
      </w:pPr>
      <w:r>
        <w:t xml:space="preserve">Conclusion: Teacher Secondary as Vancouver's Educational Catalyst</w:t>
      </w:r>
    </w:p>
    <w:p>
      <w:pPr>
        <w:pStyle w:val="FirstParagraph"/>
      </w:pPr>
      <w:r>
        <w:t xml:space="preserve">"Teacher Secondary" doesn't merely fill vacancies—it transforms Canada Vancouver's secondary education ecosystem. By embedding our services within BC's specific curriculum demands, cultural context, and teacher mobility challenges, we position ourselves as indispensable to both educators and institutions. This Marketing Plan ensures every initiative directly serves the unique needs of Vancouver's schools while building a sustainable recruitment engine for British Columbia's growing educational landscape. Our success metric isn't just placements—it's measurable improvement in classroom quality across Metro Vancouver secondary schools by 2026.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 Canada Vancouver</dc:title>
  <dc:creator/>
  <dc:language>en</dc:language>
  <cp:keywords/>
  <dcterms:created xsi:type="dcterms:W3CDTF">2026-07-23T07:11:51Z</dcterms:created>
  <dcterms:modified xsi:type="dcterms:W3CDTF">2026-07-23T07:11:51Z</dcterms:modified>
</cp:coreProperties>
</file>

<file path=docProps/custom.xml><?xml version="1.0" encoding="utf-8"?>
<Properties xmlns="http://schemas.openxmlformats.org/officeDocument/2006/custom-properties" xmlns:vt="http://schemas.openxmlformats.org/officeDocument/2006/docPropsVTypes"/>
</file>