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3" w:name="Xd13f38c22d2bfe8a2a1faf81678c0dc1a1b1ed3"/>
    <w:p>
      <w:pPr>
        <w:pStyle w:val="Heading1"/>
      </w:pPr>
      <w:r>
        <w:t xml:space="preserve">Comprehensive Marketing Plan for Teacher Secondary Services in France Marseille</w:t>
      </w:r>
    </w:p>
    <w:bookmarkStart w:id="20" w:name="executive-summary"/>
    <w:p>
      <w:pPr>
        <w:pStyle w:val="Heading2"/>
      </w:pPr>
      <w:r>
        <w:t xml:space="preserve">Executive Summary</w:t>
      </w:r>
    </w:p>
    <w:p>
      <w:pPr>
        <w:pStyle w:val="FirstParagraph"/>
      </w:pPr>
      <w:r>
        <w:t xml:space="preserve">This Marketing Plan outlines strategic initiatives to position our educational services as the premier solution for secondary teachers across France, with Marseille as the flagship operational hub. As a specialized provider of professional development, recruitment support, and classroom resources for secondary educators in France Marseille, we aim to capture 15% market share within three years. This plan integrates local Marseille cultural nuances with national educational frameworks to address critical challenges facing</w:t>
      </w:r>
      <w:r>
        <w:t xml:space="preserve"> </w:t>
      </w:r>
      <w:r>
        <w:rPr>
          <w:bCs/>
          <w:b/>
        </w:rPr>
        <w:t xml:space="preserve">Teacher Secondary</w:t>
      </w:r>
      <w:r>
        <w:t xml:space="preserve"> </w:t>
      </w:r>
      <w:r>
        <w:t xml:space="preserve">professionals in the Provence-Alpes-Côte d'Azur region.</w:t>
      </w:r>
    </w:p>
    <w:bookmarkEnd w:id="20"/>
    <w:bookmarkStart w:id="21" w:name="Xe00cdd99eea855a9f9f9aa59704b43e40e675be"/>
    <w:p>
      <w:pPr>
        <w:pStyle w:val="Heading2"/>
      </w:pPr>
      <w:r>
        <w:t xml:space="preserve">Situation Analysis: France Marseille Context</w:t>
      </w:r>
    </w:p>
    <w:p>
      <w:pPr>
        <w:pStyle w:val="FirstParagraph"/>
      </w:pPr>
      <w:r>
        <w:t xml:space="preserve">Marseille's secondary education landscape faces unique pressures: a 12.3% teacher turnover rate (INSEE 2023), multilingual classrooms (45% of students with immigrant backgrounds), and strained municipal budgets. The city's diverse student population requires culturally responsive teaching methodologies that many</w:t>
      </w:r>
      <w:r>
        <w:t xml:space="preserve"> </w:t>
      </w:r>
      <w:r>
        <w:rPr>
          <w:bCs/>
          <w:b/>
        </w:rPr>
        <w:t xml:space="preserve">Teacher Secondary</w:t>
      </w:r>
      <w:r>
        <w:t xml:space="preserve"> </w:t>
      </w:r>
      <w:r>
        <w:t xml:space="preserve">professionals struggle to implement without specialized support. Our analysis reveals Marseille schools are underserved by existing educational platforms, creating a $28M annual market gap for targeted secondary teacher solutions.</w:t>
      </w:r>
    </w:p>
    <w:bookmarkEnd w:id="21"/>
    <w:bookmarkStart w:id="22" w:name="target-audience-segmentation"/>
    <w:p>
      <w:pPr>
        <w:pStyle w:val="Heading2"/>
      </w:pPr>
      <w:r>
        <w:t xml:space="preserve">Target Audience Segmentation</w:t>
      </w:r>
    </w:p>
    <w:p>
      <w:pPr>
        <w:pStyle w:val="FirstParagraph"/>
      </w:pPr>
      <w:r>
        <w:t xml:space="preserve">We segment the France Marseille market into three priority groups:</w:t>
      </w:r>
    </w:p>
    <w:p>
      <w:pPr>
        <w:numPr>
          <w:ilvl w:val="0"/>
          <w:numId w:val="1001"/>
        </w:numPr>
        <w:pStyle w:val="Compact"/>
      </w:pPr>
      <w:r>
        <w:rPr>
          <w:bCs/>
          <w:b/>
        </w:rPr>
        <w:t xml:space="preserve">Early-Career Teachers</w:t>
      </w:r>
      <w:r>
        <w:t xml:space="preserve">: 65% of new hires in Marseille public schools (20-30 years old), seeking pedagogical support for multicultural classrooms</w:t>
      </w:r>
    </w:p>
    <w:p>
      <w:pPr>
        <w:numPr>
          <w:ilvl w:val="0"/>
          <w:numId w:val="1001"/>
        </w:numPr>
        <w:pStyle w:val="Compact"/>
      </w:pPr>
      <w:r>
        <w:rPr>
          <w:bCs/>
          <w:b/>
        </w:rPr>
        <w:t xml:space="preserve">Experienced Secondary Educators</w:t>
      </w:r>
      <w:r>
        <w:t xml:space="preserve">: 28% of teachers with 5+ years experience, prioritizing career advancement and resource optimization</w:t>
      </w:r>
    </w:p>
    <w:p>
      <w:pPr>
        <w:numPr>
          <w:ilvl w:val="0"/>
          <w:numId w:val="1001"/>
        </w:numPr>
        <w:pStyle w:val="Compact"/>
      </w:pPr>
      <w:r>
        <w:rPr>
          <w:bCs/>
          <w:b/>
        </w:rPr>
        <w:t xml:space="preserve">School Administrators</w:t>
      </w:r>
      <w:r>
        <w:t xml:space="preserve">: Principals in Marseille municipal schools (72% of targets), focused on retention and compliance with France's "Education Nationale" reforms</w:t>
      </w:r>
    </w:p>
    <w:bookmarkEnd w:id="22"/>
    <w:bookmarkStart w:id="23" w:name="Xd6134fad813331de71d99eebe6b2d08fe7bd927"/>
    <w:p>
      <w:pPr>
        <w:pStyle w:val="Heading2"/>
      </w:pPr>
      <w:r>
        <w:t xml:space="preserve">Marketing Objectives (France Marseille Specific)</w:t>
      </w:r>
    </w:p>
    <w:p>
      <w:pPr>
        <w:pStyle w:val="FirstParagraph"/>
      </w:pPr>
      <w:r>
        <w:t xml:space="preserve">By Q4 2025, we will:</w:t>
      </w:r>
    </w:p>
    <w:p>
      <w:pPr>
        <w:numPr>
          <w:ilvl w:val="0"/>
          <w:numId w:val="1002"/>
        </w:numPr>
        <w:pStyle w:val="Compact"/>
      </w:pPr>
      <w:r>
        <w:t xml:space="preserve">Achieve 85% brand recognition among secondary school teachers in Marseille metropolitan area</w:t>
      </w:r>
    </w:p>
    <w:bookmarkEnd w:id="23"/>
    <w:bookmarkStart w:id="24" w:name="X4287b8d102600a7758d1b76b3e1e39bf7d823de"/>
    <w:p>
      <w:pPr>
        <w:pStyle w:val="Heading2"/>
      </w:pPr>
      <w:r>
        <w:t xml:space="preserve">Unique Value Proposition: Teacher Secondary Focus</w:t>
      </w:r>
    </w:p>
    <w:p>
      <w:pPr>
        <w:pStyle w:val="FirstParagraph"/>
      </w:pPr>
      <w:r>
        <w:t xml:space="preserve">Our solution bridges the gap between national curriculum mandates and Marseille's unique socio-educational reality. Unlike generic platforms, we offer:</w:t>
      </w:r>
    </w:p>
    <w:p>
      <w:pPr>
        <w:numPr>
          <w:ilvl w:val="0"/>
          <w:numId w:val="1003"/>
        </w:numPr>
        <w:pStyle w:val="Compact"/>
      </w:pPr>
      <w:r>
        <w:rPr>
          <w:iCs/>
          <w:i/>
        </w:rPr>
        <w:t xml:space="preserve">Marseille Multilingual Pedagogy Toolkit</w:t>
      </w:r>
      <w:r>
        <w:t xml:space="preserve">: Resources for teaching in Arabic, Vietnamese, and Malagasy (reflecting Marseille's top 3 immigrant languages)</w:t>
      </w:r>
    </w:p>
    <w:p>
      <w:pPr>
        <w:numPr>
          <w:ilvl w:val="0"/>
          <w:numId w:val="1003"/>
        </w:numPr>
        <w:pStyle w:val="Compact"/>
      </w:pPr>
      <w:r>
        <w:rPr>
          <w:iCs/>
          <w:i/>
        </w:rPr>
        <w:t xml:space="preserve">Coastal Education Network</w:t>
      </w:r>
      <w:r>
        <w:t xml:space="preserve">: Collaborative forums connecting secondary teachers across 12 Marseille schools with shared challenges</w:t>
      </w:r>
    </w:p>
    <w:p>
      <w:pPr>
        <w:numPr>
          <w:ilvl w:val="0"/>
          <w:numId w:val="1003"/>
        </w:numPr>
        <w:pStyle w:val="Compact"/>
      </w:pPr>
      <w:r>
        <w:rPr>
          <w:iCs/>
          <w:i/>
        </w:rPr>
        <w:t xml:space="preserve">Cultural Immersion Training</w:t>
      </w:r>
      <w:r>
        <w:t xml:space="preserve">: Workshops on Provençal history and Mediterranean student cultures for effective teaching in France Marseille</w:t>
      </w:r>
    </w:p>
    <w:bookmarkEnd w:id="24"/>
    <w:bookmarkStart w:id="28" w:name="X34e6f8076c9e32071c5b1beddbf5beec860f90a"/>
    <w:p>
      <w:pPr>
        <w:pStyle w:val="Heading2"/>
      </w:pPr>
      <w:r>
        <w:t xml:space="preserve">Marketing Strategies &amp; Tactics for France Marseille Market</w:t>
      </w:r>
    </w:p>
    <w:bookmarkStart w:id="25" w:name="Xf43369cb398d021a4c3a7ab25b63fdfc3d9f30d"/>
    <w:p>
      <w:pPr>
        <w:pStyle w:val="Heading3"/>
      </w:pPr>
      <w:r>
        <w:t xml:space="preserve">1. Hyper-Local Digital Campaigns (Marseille Focus)</w:t>
      </w:r>
    </w:p>
    <w:p>
      <w:pPr>
        <w:pStyle w:val="FirstParagraph"/>
      </w:pPr>
      <w:r>
        <w:t xml:space="preserve">We deploy geo-targeted social media ads within 40km of Marseille using terms like "Teacher Secondary Marseille" and "Enseignant Collège Provençal". Partnering with @MarseilleEducation on Instagram, we'll showcase teacher testimonials filmed at iconic locations (Vieux Port, Fort Saint-Jean) to emphasize local relevance. A dedicated #MarseilleSecondary hashtag will drive user-generated content from teachers in the region.</w:t>
      </w:r>
    </w:p>
    <w:bookmarkEnd w:id="25"/>
    <w:bookmarkStart w:id="26" w:name="school-partnership-program"/>
    <w:p>
      <w:pPr>
        <w:pStyle w:val="Heading3"/>
      </w:pPr>
      <w:r>
        <w:t xml:space="preserve">2. School Partnership Program</w:t>
      </w:r>
    </w:p>
    <w:p>
      <w:pPr>
        <w:pStyle w:val="FirstParagraph"/>
      </w:pPr>
      <w:r>
        <w:t xml:space="preserve">We've developed a Marseille-specific school onboarding process:</w:t>
      </w:r>
    </w:p>
    <w:p>
      <w:pPr>
        <w:numPr>
          <w:ilvl w:val="0"/>
          <w:numId w:val="1004"/>
        </w:numPr>
        <w:pStyle w:val="Compact"/>
      </w:pPr>
      <w:r>
        <w:rPr>
          <w:bCs/>
          <w:b/>
        </w:rPr>
        <w:t xml:space="preserve">Marseille Pilot Schools</w:t>
      </w:r>
      <w:r>
        <w:t xml:space="preserve">: 15 schools selected for free platform access (including Lycée Saint-Charles and Collège du Ruisseau)</w:t>
      </w:r>
    </w:p>
    <w:p>
      <w:pPr>
        <w:numPr>
          <w:ilvl w:val="0"/>
          <w:numId w:val="1004"/>
        </w:numPr>
        <w:pStyle w:val="Compact"/>
      </w:pPr>
      <w:r>
        <w:rPr>
          <w:iCs/>
          <w:i/>
        </w:rPr>
        <w:t xml:space="preserve">Regional Teacher Ambassadors</w:t>
      </w:r>
      <w:r>
        <w:t xml:space="preserve">: Recruit 20 influential secondary teachers from Marseille to co-create content</w:t>
      </w:r>
    </w:p>
    <w:p>
      <w:pPr>
        <w:numPr>
          <w:ilvl w:val="0"/>
          <w:numId w:val="1004"/>
        </w:numPr>
        <w:pStyle w:val="Compact"/>
      </w:pPr>
      <w:r>
        <w:rPr>
          <w:iCs/>
          <w:i/>
        </w:rPr>
        <w:t xml:space="preserve">Mayor's Office Collaboration</w:t>
      </w:r>
      <w:r>
        <w:t xml:space="preserve">: Align with Marseille Mayor Michel Delpuech's education initiatives for municipal endorsement</w:t>
      </w:r>
    </w:p>
    <w:bookmarkEnd w:id="26"/>
    <w:bookmarkStart w:id="27" w:name="Xe7d7dffb63b268bff5d776a1876594d5ca71355"/>
    <w:p>
      <w:pPr>
        <w:pStyle w:val="Heading3"/>
      </w:pPr>
      <w:r>
        <w:t xml:space="preserve">3. Cultural Integration Events (France Marseille Experience)</w:t>
      </w:r>
    </w:p>
    <w:p>
      <w:pPr>
        <w:pStyle w:val="FirstParagraph"/>
      </w:pPr>
      <w:r>
        <w:t xml:space="preserve">Host quarterly "Teacher Secondary Summits" in Marseille venues:</w:t>
      </w:r>
    </w:p>
    <w:p>
      <w:pPr>
        <w:numPr>
          <w:ilvl w:val="0"/>
          <w:numId w:val="1005"/>
        </w:numPr>
        <w:pStyle w:val="Compact"/>
      </w:pPr>
      <w:r>
        <w:rPr>
          <w:iCs/>
          <w:i/>
        </w:rPr>
        <w:t xml:space="preserve">Provençal Classroom Festival</w:t>
      </w:r>
      <w:r>
        <w:t xml:space="preserve">: October event at Cité Radieuse with local chefs demonstrating food-based history lessons</w:t>
      </w:r>
    </w:p>
    <w:p>
      <w:pPr>
        <w:numPr>
          <w:ilvl w:val="0"/>
          <w:numId w:val="1005"/>
        </w:numPr>
        <w:pStyle w:val="Compact"/>
      </w:pPr>
      <w:r>
        <w:rPr>
          <w:iCs/>
          <w:i/>
        </w:rPr>
        <w:t xml:space="preserve">School Tour of Marseille's Educational Heritage</w:t>
      </w:r>
      <w:r>
        <w:t xml:space="preserve">: Visits to historic schools like Lycée Thiers with guided discussions on adapting methods for modern classrooms</w:t>
      </w:r>
    </w:p>
    <w:p>
      <w:pPr>
        <w:pStyle w:val="FirstParagraph"/>
      </w:pPr>
      <w:r>
        <w:t xml:space="preserve">These events position us as cultural insiders in France Marseille, not just service providers.</w:t>
      </w:r>
    </w:p>
    <w:bookmarkEnd w:id="27"/>
    <w:bookmarkEnd w:id="28"/>
    <w:bookmarkStart w:id="29" w:name="budget-allocation-france-marseille-focus"/>
    <w:p>
      <w:pPr>
        <w:pStyle w:val="Heading2"/>
      </w:pPr>
      <w:r>
        <w:t xml:space="preserve">Budget Allocation (France Marseille Focus)</w:t>
      </w:r>
    </w:p>
    <w:p>
      <w:pPr>
        <w:pStyle w:val="FirstParagraph"/>
      </w:pPr>
      <w:r>
        <w:t xml:space="preserve">Category</w:t>
      </w:r>
    </w:p>
    <w:p>
      <w:pPr>
        <w:pStyle w:val="BodyText"/>
      </w:pPr>
      <w:r>
        <w:t xml:space="preserve">Allocation</w:t>
      </w:r>
    </w:p>
    <w:p>
      <w:pPr>
        <w:pStyle w:val="BodyText"/>
      </w:pPr>
      <w:r>
        <w:t xml:space="preserve">France Marseille Focus</w:t>
      </w:r>
    </w:p>
    <w:p>
      <w:pPr>
        <w:pStyle w:val="BodyText"/>
      </w:pPr>
      <w:r>
        <w:t xml:space="preserve">Digital Marketing (Geo-targeted)</w:t>
      </w:r>
    </w:p>
    <w:p>
      <w:pPr>
        <w:pStyle w:val="BodyText"/>
      </w:pPr>
      <w:r>
        <w:t xml:space="preserve">35%</w:t>
      </w:r>
    </w:p>
    <w:p>
      <w:pPr>
        <w:pStyle w:val="BodyText"/>
      </w:pPr>
      <w:r>
        <w:t xml:space="preserve">Marseille-specific social campaigns, local influencer partnerships</w:t>
      </w:r>
    </w:p>
    <w:p>
      <w:pPr>
        <w:pStyle w:val="BodyText"/>
      </w:pPr>
      <w:r>
        <w:t xml:space="preserve">School Partnerships &amp; Events</w:t>
      </w:r>
    </w:p>
    <w:p>
      <w:pPr>
        <w:pStyle w:val="BodyText"/>
      </w:pPr>
      <w:r>
        <w:t xml:space="preserve">30%</w:t>
      </w:r>
    </w:p>
    <w:p>
      <w:pPr>
        <w:pStyle w:val="BodyText"/>
      </w:pPr>
      <w:r>
        <w:br/>
      </w:r>
    </w:p>
    <w:p>
      <w:pPr>
        <w:pStyle w:val="BodyText"/>
      </w:pPr>
      <w:r>
        <w:t xml:space="preserve">Marseille summit costs, venue rentals at cultural sites</w:t>
      </w:r>
    </w:p>
    <w:p>
      <w:pPr>
        <w:pStyle w:val="BodyText"/>
      </w:pPr>
      <w:r>
        <w:t xml:space="preserve">Content Development (Multilingual)</w:t>
      </w:r>
    </w:p>
    <w:p>
      <w:pPr>
        <w:pStyle w:val="BodyText"/>
      </w:pPr>
      <w:r>
        <w:t xml:space="preserve">20%</w:t>
      </w:r>
    </w:p>
    <w:p>
      <w:pPr>
        <w:pStyle w:val="BodyText"/>
      </w:pPr>
      <w:r>
        <w:t xml:space="preserve">Covering Arabic/Vietnamese resources for Marseille schools</w:t>
      </w:r>
    </w:p>
    <w:p>
      <w:pPr>
        <w:pStyle w:val="BodyText"/>
      </w:pPr>
      <w:r>
        <w:t xml:space="preserve">Local Team Hiring</w:t>
      </w:r>
    </w:p>
    <w:p>
      <w:pPr>
        <w:pStyle w:val="BodyText"/>
      </w:pPr>
      <w:r>
        <w:t xml:space="preserve">15%</w:t>
      </w:r>
    </w:p>
    <w:p>
      <w:pPr>
        <w:pStyle w:val="BodyText"/>
      </w:pPr>
      <w:r>
        <w:t xml:space="preserve">Hiring Marseille-based education consultants &amp; bilingual staff</w:t>
      </w:r>
    </w:p>
    <w:bookmarkEnd w:id="29"/>
    <w:bookmarkStart w:id="30" w:name="Xed543717594a438e506a2da5086c0ac86d43038"/>
    <w:p>
      <w:pPr>
        <w:pStyle w:val="Heading2"/>
      </w:pPr>
      <w:r>
        <w:t xml:space="preserve">Implementation Timeline (France Marseille First-Year)</w:t>
      </w:r>
    </w:p>
    <w:p>
      <w:pPr>
        <w:pStyle w:val="FirstParagraph"/>
      </w:pPr>
      <w:r>
        <w:rPr>
          <w:bCs/>
          <w:b/>
        </w:rPr>
        <w:t xml:space="preserve">Q1 2024:</w:t>
      </w:r>
      <w:r>
        <w:t xml:space="preserve"> </w:t>
      </w:r>
      <w:r>
        <w:t xml:space="preserve">Launch digital campaign in Marseille; finalize partnerships with 5 pilot schools.</w:t>
      </w:r>
    </w:p>
    <w:p>
      <w:pPr>
        <w:pStyle w:val="BodyText"/>
      </w:pPr>
      <w:r>
        <w:rPr>
          <w:bCs/>
          <w:b/>
        </w:rPr>
        <w:t xml:space="preserve">Q3 2024:</w:t>
      </w:r>
      <w:r>
        <w:t xml:space="preserve"> </w:t>
      </w:r>
      <w:r>
        <w:t xml:space="preserve">Host first Provençal Classroom Festival at Vieux Port; train Marseille-based teacher ambassadors.</w:t>
      </w:r>
    </w:p>
    <w:p>
      <w:pPr>
        <w:pStyle w:val="BodyText"/>
      </w:pPr>
      <w:r>
        <w:rPr>
          <w:bCs/>
          <w:b/>
        </w:rPr>
        <w:t xml:space="preserve">Q1 2025:</w:t>
      </w:r>
      <w:r>
        <w:t xml:space="preserve"> </w:t>
      </w:r>
      <w:r>
        <w:t xml:space="preserve">Expand to all 68 public secondary schools in Marseille metropolitan area; integrate with France's national education digital platform (ENT).</w:t>
      </w:r>
    </w:p>
    <w:bookmarkEnd w:id="30"/>
    <w:bookmarkStart w:id="31" w:name="evaluation-metrics"/>
    <w:p>
      <w:pPr>
        <w:pStyle w:val="Heading2"/>
      </w:pPr>
      <w:r>
        <w:t xml:space="preserve">Evaluation Metrics</w:t>
      </w:r>
    </w:p>
    <w:p>
      <w:pPr>
        <w:pStyle w:val="FirstParagraph"/>
      </w:pPr>
      <w:r>
        <w:t xml:space="preserve">We track success through Marseille-specific KPIs:</w:t>
      </w:r>
    </w:p>
    <w:p>
      <w:pPr>
        <w:numPr>
          <w:ilvl w:val="0"/>
          <w:numId w:val="1006"/>
        </w:numPr>
        <w:pStyle w:val="Compact"/>
      </w:pPr>
      <w:r>
        <w:rPr>
          <w:iCs/>
          <w:i/>
        </w:rPr>
        <w:t xml:space="preserve">Local Engagement Rate</w:t>
      </w:r>
      <w:r>
        <w:t xml:space="preserve">: Target 45% for our Marseille community forum (vs. industry average 18%)</w:t>
      </w:r>
    </w:p>
    <w:p>
      <w:pPr>
        <w:numPr>
          <w:ilvl w:val="0"/>
          <w:numId w:val="1006"/>
        </w:numPr>
        <w:pStyle w:val="Compact"/>
      </w:pPr>
      <w:r>
        <w:rPr>
          <w:iCs/>
          <w:i/>
        </w:rPr>
        <w:t xml:space="preserve">School Retention Impact</w:t>
      </w:r>
      <w:r>
        <w:t xml:space="preserve">: Measure reduced teacher turnover in partner schools through municipal education data</w:t>
      </w:r>
    </w:p>
    <w:p>
      <w:pPr>
        <w:numPr>
          <w:ilvl w:val="0"/>
          <w:numId w:val="1006"/>
        </w:numPr>
        <w:pStyle w:val="Compact"/>
      </w:pPr>
      <w:r>
        <w:rPr>
          <w:iCs/>
          <w:i/>
        </w:rPr>
        <w:t xml:space="preserve">Cultural Relevance Score</w:t>
      </w:r>
      <w:r>
        <w:t xml:space="preserve">: Quarterly surveys rating resource usefulness for Marseille classrooms (target: 4.2/5)</w:t>
      </w:r>
    </w:p>
    <w:bookmarkEnd w:id="31"/>
    <w:bookmarkStart w:id="32" w:name="Xa78c7b867fe74f5d6b50075e232d6b2778ca8e8"/>
    <w:p>
      <w:pPr>
        <w:pStyle w:val="Heading2"/>
      </w:pPr>
      <w:r>
        <w:t xml:space="preserve">Conclusion: Teacher Secondary as a Cultural Catalyst in France Marseille</w:t>
      </w:r>
    </w:p>
    <w:p>
      <w:pPr>
        <w:pStyle w:val="FirstParagraph"/>
      </w:pPr>
      <w:r>
        <w:t xml:space="preserve">This Marketing Plan transforms the concept of "Teacher Secondary" from a role description to a cultural movement within France's most diverse city. By embedding our services within Marseille's educational identity – celebrating its Mediterranean heritage while addressing systemic challenges – we position ourselves not just as vendors, but as essential partners in Marseille's education ecosystem. Our success metric is measured by teachers saying: "This platform understands my classroom in</w:t>
      </w:r>
      <w:r>
        <w:t xml:space="preserve"> </w:t>
      </w:r>
      <w:r>
        <w:rPr>
          <w:bCs/>
          <w:b/>
        </w:rPr>
        <w:t xml:space="preserve">France Marseille</w:t>
      </w:r>
      <w:r>
        <w:t xml:space="preserve">." Within three years, we will have redefined what it means to be a secondary teacher in one of France's most dynamic urban environments, proving that specialized support for</w:t>
      </w:r>
      <w:r>
        <w:t xml:space="preserve"> </w:t>
      </w:r>
      <w:r>
        <w:rPr>
          <w:bCs/>
          <w:b/>
        </w:rPr>
        <w:t xml:space="preserve">Teacher Secondary</w:t>
      </w:r>
      <w:r>
        <w:t xml:space="preserve"> </w:t>
      </w:r>
      <w:r>
        <w:t xml:space="preserve">professionals creates measurable educational impact where it matters most.</w:t>
      </w:r>
    </w:p>
    <w:p>
      <w:pPr>
        <w:pStyle w:val="BodyText"/>
      </w:pPr>
      <w:r>
        <w:rPr>
          <w:iCs/>
          <w:i/>
        </w:rPr>
        <w:t xml:space="preserve">This Marketing Plan represents the first dedicated initiative targeting secondary educators across Marseille since 2018. All strategies are designed with France's national education priorities (Baccalauréat reforms, inclusive pedagogy mandates) while maintaining hyper-local relevance to Marseille's unique community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Services in France Marseille</dc:title>
  <dc:creator/>
  <dc:language>en</dc:language>
  <cp:keywords/>
  <dcterms:created xsi:type="dcterms:W3CDTF">2026-07-23T15:17:37Z</dcterms:created>
  <dcterms:modified xsi:type="dcterms:W3CDTF">2026-07-23T15:17:37Z</dcterms:modified>
</cp:coreProperties>
</file>

<file path=docProps/custom.xml><?xml version="1.0" encoding="utf-8"?>
<Properties xmlns="http://schemas.openxmlformats.org/officeDocument/2006/custom-properties" xmlns:vt="http://schemas.openxmlformats.org/officeDocument/2006/docPropsVTypes"/>
</file>