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Ghana</w:t>
      </w:r>
      <w:r>
        <w:t xml:space="preserve"> </w:t>
      </w:r>
      <w:r>
        <w:t xml:space="preserve">Accra</w:t>
      </w:r>
    </w:p>
    <w:bookmarkStart w:id="33" w:name="X0e782693d4188f68418d47a2c9299d5dedc752f"/>
    <w:p>
      <w:pPr>
        <w:pStyle w:val="Heading1"/>
      </w:pPr>
      <w:r>
        <w:t xml:space="preserve">Comprehensive Marketing Plan for Teacher Secondary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scale "Teacher Secondary" – an innovative professional development platform tailored for secondary school educators across Ghana, with initial focus on Accra. The plan addresses critical gaps in teacher training and resource accessibility identified through extensive market research in Ghana's education sector. By leveraging digital solutions and community partnerships, this initiative aims to become the premier support system for secondary teachers in Accra within 18 months while driving measurable improvements in classroom effectiveness across 200+ schools.</w:t>
      </w:r>
    </w:p>
    <w:bookmarkEnd w:id="20"/>
    <w:bookmarkStart w:id="21" w:name="X6b519f71cdce0d54f3f9ffab4d20a92a631378e"/>
    <w:p>
      <w:pPr>
        <w:pStyle w:val="Heading2"/>
      </w:pPr>
      <w:r>
        <w:t xml:space="preserve">Situation Analysis: The Ghana Accra Context</w:t>
      </w:r>
    </w:p>
    <w:p>
      <w:pPr>
        <w:pStyle w:val="FirstParagraph"/>
      </w:pPr>
      <w:r>
        <w:t xml:space="preserve">Accra's secondary education landscape faces significant challenges: overcrowded classrooms (average 58 students per class), outdated teaching methodologies, and limited access to professional development resources. According to the Ghana Education Service (GES), 67% of secondary teachers in Accra report insufficient training in modern pedagogical techniques. The current market lacks integrated platforms offering localized, affordable solutions specifically designed for Ghanaian secondary educators. This creates a compelling opportunity for "Teacher Secondary" to fill this void.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1,850+ practicing secondary school teachers across public and private institutions in Accra (ages 28-45 with 3-15 years experience)</w:t>
      </w:r>
    </w:p>
    <w:p>
      <w:pPr>
        <w:numPr>
          <w:ilvl w:val="0"/>
          <w:numId w:val="1001"/>
        </w:numPr>
        <w:pStyle w:val="Compact"/>
      </w:pPr>
      <w:r>
        <w:rPr>
          <w:bCs/>
          <w:b/>
        </w:rPr>
        <w:t xml:space="preserve">Secondary Audience:</w:t>
      </w:r>
      <w:r>
        <w:t xml:space="preserve"> </w:t>
      </w:r>
      <w:r>
        <w:t xml:space="preserve">School principals (200+ in Accra), GES district education officers, and Ministry of Education policymakers</w:t>
      </w:r>
    </w:p>
    <w:p>
      <w:pPr>
        <w:numPr>
          <w:ilvl w:val="0"/>
          <w:numId w:val="1001"/>
        </w:numPr>
        <w:pStyle w:val="Compact"/>
      </w:pPr>
      <w:r>
        <w:rPr>
          <w:bCs/>
          <w:b/>
        </w:rPr>
        <w:t xml:space="preserve">Key Pain Points:</w:t>
      </w:r>
      <w:r>
        <w:t xml:space="preserve"> </w:t>
      </w:r>
      <w:r>
        <w:t xml:space="preserve">Inadequate teaching resources, low digital literacy among educators, lack of peer collaboration networks, and limited access to Ghana-specific curriculum support</w:t>
      </w:r>
    </w:p>
    <w:bookmarkEnd w:id="22"/>
    <w:bookmarkStart w:id="23" w:name="marketing-objectives-18-month-horizon"/>
    <w:p>
      <w:pPr>
        <w:pStyle w:val="Heading2"/>
      </w:pPr>
      <w:r>
        <w:t xml:space="preserve">Marketing Objectives (18-Month Horizon)</w:t>
      </w:r>
    </w:p>
    <w:p>
      <w:pPr>
        <w:pStyle w:val="FirstParagraph"/>
      </w:pPr>
      <w:r>
        <w:t xml:space="preserve">Achieve 35% market penetration among secondary teachers in Accra within 18 months</w:t>
      </w:r>
    </w:p>
    <w:p>
      <w:pPr>
        <w:pStyle w:val="BodyText"/>
      </w:pPr>
      <w:r>
        <w:t xml:space="preserve">Secure partnerships with 40+ schools and educational institutions across Accra</w:t>
      </w:r>
    </w:p>
    <w:p>
      <w:pPr>
        <w:pStyle w:val="BodyText"/>
      </w:pPr>
      <w:r>
        <w:t xml:space="preserve">Drive user acquisition to 1,200 active platform users by Month 12</w:t>
      </w:r>
    </w:p>
    <w:p>
      <w:pPr>
        <w:numPr>
          <w:ilvl w:val="0"/>
          <w:numId w:val="1002"/>
        </w:numPr>
        <w:pStyle w:val="Compact"/>
      </w:pPr>
      <w:r>
        <w:t xml:space="preserve">*Measured through platform logins, resource downloads, and workshop participation*</w:t>
      </w:r>
    </w:p>
    <w:bookmarkEnd w:id="23"/>
    <w:bookmarkStart w:id="28" w:name="Xf64a6462e5c402878a6edcb554902f83cea8fb6"/>
    <w:p>
      <w:pPr>
        <w:pStyle w:val="Heading2"/>
      </w:pPr>
      <w:r>
        <w:t xml:space="preserve">Marketing Strategies: The Four Ps for Ghana Accra</w:t>
      </w:r>
    </w:p>
    <w:bookmarkStart w:id="24" w:name="X7ba477c950370510f8f3da1640520082cd34fdc"/>
    <w:p>
      <w:pPr>
        <w:pStyle w:val="Heading3"/>
      </w:pPr>
      <w:r>
        <w:t xml:space="preserve">Product Strategy: Teacher Secondary Platform Design</w:t>
      </w:r>
    </w:p>
    <w:p>
      <w:pPr>
        <w:pStyle w:val="FirstParagraph"/>
      </w:pPr>
      <w:r>
        <w:t xml:space="preserve">"Teacher Secondary" will offer a mobile-first platform featuring:</w:t>
      </w:r>
    </w:p>
    <w:p>
      <w:pPr>
        <w:numPr>
          <w:ilvl w:val="0"/>
          <w:numId w:val="1003"/>
        </w:numPr>
        <w:pStyle w:val="Compact"/>
      </w:pPr>
      <w:r>
        <w:rPr>
          <w:bCs/>
          <w:b/>
        </w:rPr>
        <w:t xml:space="preserve">Ghana-Curriculum Aligned Resources:</w:t>
      </w:r>
      <w:r>
        <w:t xml:space="preserve"> </w:t>
      </w:r>
      <w:r>
        <w:t xml:space="preserve">Lesson plans, assessments, and teaching materials mapped to the West African Senior School Certificate Examination (WASSCE) syllabus</w:t>
      </w:r>
    </w:p>
    <w:p>
      <w:pPr>
        <w:numPr>
          <w:ilvl w:val="0"/>
          <w:numId w:val="1003"/>
        </w:numPr>
        <w:pStyle w:val="Compact"/>
      </w:pPr>
      <w:r>
        <w:rPr>
          <w:bCs/>
          <w:b/>
        </w:rPr>
        <w:t xml:space="preserve">Localized Content Modules:</w:t>
      </w:r>
      <w:r>
        <w:t xml:space="preserve"> </w:t>
      </w:r>
      <w:r>
        <w:t xml:space="preserve">Training videos with Ghanaian educators demonstrating classroom techniques for Accra's diverse school environments</w:t>
      </w:r>
    </w:p>
    <w:p>
      <w:pPr>
        <w:numPr>
          <w:ilvl w:val="0"/>
          <w:numId w:val="1003"/>
        </w:numPr>
        <w:pStyle w:val="Compact"/>
      </w:pPr>
      <w:r>
        <w:rPr>
          <w:bCs/>
          <w:b/>
        </w:rPr>
        <w:t xml:space="preserve">Premium Features:</w:t>
      </w:r>
      <w:r>
        <w:t xml:space="preserve"> </w:t>
      </w:r>
      <w:r>
        <w:t xml:space="preserve">Paid subscription ($1.20/month) for advanced coaching sessions and analytics dashboards – 50% subsidized through GES partnerships</w:t>
      </w:r>
    </w:p>
    <w:bookmarkEnd w:id="24"/>
    <w:bookmarkStart w:id="25" w:name="Xec6d597e43960d4210a210d57758ca13b05dd06"/>
    <w:p>
      <w:pPr>
        <w:pStyle w:val="Heading3"/>
      </w:pPr>
      <w:r>
        <w:t xml:space="preserve">Pricing Strategy: Affordable Accessibility in Ghana Accra</w:t>
      </w:r>
    </w:p>
    <w:p>
      <w:pPr>
        <w:pStyle w:val="FirstParagraph"/>
      </w:pPr>
      <w:r>
        <w:t xml:space="preserve">A tiered pricing model ensures accessibility while sustaining operations:</w:t>
      </w:r>
    </w:p>
    <w:p>
      <w:pPr>
        <w:numPr>
          <w:ilvl w:val="0"/>
          <w:numId w:val="1004"/>
        </w:numPr>
        <w:pStyle w:val="Compact"/>
      </w:pPr>
      <w:r>
        <w:rPr>
          <w:bCs/>
          <w:b/>
        </w:rPr>
        <w:t xml:space="preserve">Free Tier:</w:t>
      </w:r>
      <w:r>
        <w:t xml:space="preserve"> </w:t>
      </w:r>
      <w:r>
        <w:t xml:space="preserve">Basic resources, community forums (essential for low-income schools)</w:t>
      </w:r>
    </w:p>
    <w:p>
      <w:pPr>
        <w:numPr>
          <w:ilvl w:val="0"/>
          <w:numId w:val="1004"/>
        </w:numPr>
        <w:pStyle w:val="Compact"/>
      </w:pPr>
      <w:r>
        <w:rPr>
          <w:bCs/>
          <w:b/>
        </w:rPr>
        <w:t xml:space="preserve">Community Package ($1.20/month):</w:t>
      </w:r>
      <w:r>
        <w:t xml:space="preserve"> </w:t>
      </w:r>
      <w:r>
        <w:t xml:space="preserve">Includes 3 monthly coaching sessions via USSD and WhatsApp (optimized for Ghana's mobile landscape)</w:t>
      </w:r>
    </w:p>
    <w:p>
      <w:pPr>
        <w:numPr>
          <w:ilvl w:val="0"/>
          <w:numId w:val="1004"/>
        </w:numPr>
        <w:pStyle w:val="Compact"/>
      </w:pPr>
      <w:r>
        <w:rPr>
          <w:bCs/>
          <w:b/>
        </w:rPr>
        <w:t xml:space="preserve">School Partnership Model:</w:t>
      </w:r>
      <w:r>
        <w:t xml:space="preserve"> </w:t>
      </w:r>
      <w:r>
        <w:t xml:space="preserve">GES-verified schools receive bulk discounts (50% off for 10+ teachers)</w:t>
      </w:r>
    </w:p>
    <w:bookmarkEnd w:id="25"/>
    <w:bookmarkStart w:id="26" w:name="Xed082751f66d1add5d700f10582252d1795dabf"/>
    <w:p>
      <w:pPr>
        <w:pStyle w:val="Heading3"/>
      </w:pPr>
      <w:r>
        <w:t xml:space="preserve">Place Strategy: Distribution Through Accra's Education Ecosystem</w:t>
      </w:r>
    </w:p>
    <w:p>
      <w:pPr>
        <w:pStyle w:val="FirstParagraph"/>
      </w:pPr>
      <w:r>
        <w:t xml:space="preserve">Leveraging Ghana Accra's unique infrastructure:</w:t>
      </w:r>
    </w:p>
    <w:p>
      <w:pPr>
        <w:numPr>
          <w:ilvl w:val="0"/>
          <w:numId w:val="1005"/>
        </w:numPr>
        <w:pStyle w:val="Compact"/>
      </w:pPr>
      <w:r>
        <w:rPr>
          <w:bCs/>
          <w:b/>
        </w:rPr>
        <w:t xml:space="preserve">Physical Hubs:</w:t>
      </w:r>
      <w:r>
        <w:t xml:space="preserve"> </w:t>
      </w:r>
      <w:r>
        <w:t xml:space="preserve">Partner with Accra educational centers (e.g., Kwame Nkrumah University of Science and Technology Teacher Training Centre) for on-ground workshops</w:t>
      </w:r>
    </w:p>
    <w:p>
      <w:pPr>
        <w:numPr>
          <w:ilvl w:val="0"/>
          <w:numId w:val="1005"/>
        </w:numPr>
        <w:pStyle w:val="Compact"/>
      </w:pPr>
      <w:r>
        <w:rPr>
          <w:bCs/>
          <w:b/>
        </w:rPr>
        <w:t xml:space="preserve">Digital Channels:</w:t>
      </w:r>
      <w:r>
        <w:t xml:space="preserve"> </w:t>
      </w:r>
      <w:r>
        <w:t xml:space="preserve">USSD codes (for low-smartphone users), WhatsApp Business, and Google Play Store – prioritizing accessibility over app stores</w:t>
      </w:r>
    </w:p>
    <w:p>
      <w:pPr>
        <w:numPr>
          <w:ilvl w:val="0"/>
          <w:numId w:val="1005"/>
        </w:numPr>
        <w:pStyle w:val="Compact"/>
      </w:pPr>
      <w:r>
        <w:rPr>
          <w:bCs/>
          <w:b/>
        </w:rPr>
        <w:t xml:space="preserve">Government Integration:</w:t>
      </w:r>
      <w:r>
        <w:t xml:space="preserve"> </w:t>
      </w:r>
      <w:r>
        <w:t xml:space="preserve">Collaborate with GES Accra to embed "Teacher Secondary" within official teacher training programs</w:t>
      </w:r>
    </w:p>
    <w:bookmarkEnd w:id="26"/>
    <w:bookmarkStart w:id="27" w:name="X92c31c15363cd0b18dc0a0e5f46e92700e6d1f7"/>
    <w:p>
      <w:pPr>
        <w:pStyle w:val="Heading3"/>
      </w:pPr>
      <w:r>
        <w:t xml:space="preserve">Promotion Strategy: Community-Driven Awareness in Ghana Accra</w:t>
      </w:r>
    </w:p>
    <w:p>
      <w:pPr>
        <w:pStyle w:val="FirstParagraph"/>
      </w:pPr>
      <w:r>
        <w:t xml:space="preserve">A culturally resonant campaign targeting Ghanaian educators:</w:t>
      </w:r>
    </w:p>
    <w:p>
      <w:pPr>
        <w:numPr>
          <w:ilvl w:val="0"/>
          <w:numId w:val="1006"/>
        </w:numPr>
        <w:pStyle w:val="Compact"/>
      </w:pPr>
      <w:r>
        <w:rPr>
          <w:bCs/>
          <w:b/>
        </w:rPr>
        <w:t xml:space="preserve">Community Ambassadors:</w:t>
      </w:r>
      <w:r>
        <w:t xml:space="preserve"> </w:t>
      </w:r>
      <w:r>
        <w:t xml:space="preserve">Recruit respected secondary teachers from Accra neighborhoods as brand advocates (e.g., from Labone, Adabraka, and Osu)</w:t>
      </w:r>
    </w:p>
    <w:p>
      <w:pPr>
        <w:numPr>
          <w:ilvl w:val="0"/>
          <w:numId w:val="1006"/>
        </w:numPr>
        <w:pStyle w:val="Compact"/>
      </w:pPr>
      <w:r>
        <w:rPr>
          <w:bCs/>
          <w:b/>
        </w:rPr>
        <w:t xml:space="preserve">Localized Media Partnerships:</w:t>
      </w:r>
      <w:r>
        <w:t xml:space="preserve"> </w:t>
      </w:r>
      <w:r>
        <w:t xml:space="preserve">Radio spots on Ghanaian stations (e.g., Peace FM) with teacher testimonials; SMS campaigns via MTN/Ghana Telecom</w:t>
      </w:r>
    </w:p>
    <w:p>
      <w:pPr>
        <w:numPr>
          <w:ilvl w:val="0"/>
          <w:numId w:val="1006"/>
        </w:numPr>
        <w:pStyle w:val="Compact"/>
      </w:pPr>
      <w:r>
        <w:rPr>
          <w:bCs/>
          <w:b/>
        </w:rPr>
        <w:t xml:space="preserve">Pilot School Launches:</w:t>
      </w:r>
      <w:r>
        <w:t xml:space="preserve"> </w:t>
      </w:r>
      <w:r>
        <w:t xml:space="preserve">Free 60-day platform access in 15 Accra schools, with measurable impact reports shared at GES workshops</w:t>
      </w:r>
    </w:p>
    <w:p>
      <w:pPr>
        <w:numPr>
          <w:ilvl w:val="0"/>
          <w:numId w:val="1006"/>
        </w:numPr>
        <w:pStyle w:val="Compact"/>
      </w:pPr>
      <w:r>
        <w:rPr>
          <w:bCs/>
          <w:b/>
        </w:rPr>
        <w:t xml:space="preserve">Strategic Events:</w:t>
      </w:r>
      <w:r>
        <w:t xml:space="preserve"> </w:t>
      </w:r>
      <w:r>
        <w:t xml:space="preserve">Host "Teacher Excellence Forums" across Accra (e.g., at the Accra International Conference Centre) featuring Ministry of Education officials</w:t>
      </w:r>
    </w:p>
    <w:bookmarkEnd w:id="27"/>
    <w:bookmarkEnd w:id="28"/>
    <w:bookmarkStart w:id="29" w:name="X550e60bfd6ae30de739faafa3d2105322a92374"/>
    <w:p>
      <w:pPr>
        <w:pStyle w:val="Heading2"/>
      </w:pPr>
      <w:r>
        <w:t xml:space="preserve">Implementation Timeline: Ghana Accra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in Ghana Accra</w:t>
            </w:r>
          </w:p>
        </w:tc>
      </w:tr>
      <w:tr>
        <w:tc>
          <w:tcPr/>
          <w:p>
            <w:pPr>
              <w:pStyle w:val="Compact"/>
              <w:jc w:val="left"/>
            </w:pPr>
            <w:r>
              <w:t xml:space="preserve">Foundation Phase</w:t>
            </w:r>
          </w:p>
        </w:tc>
        <w:tc>
          <w:tcPr/>
          <w:p>
            <w:pPr>
              <w:pStyle w:val="Compact"/>
              <w:jc w:val="left"/>
            </w:pPr>
            <w:r>
              <w:t xml:space="preserve">Months 1-3</w:t>
            </w:r>
          </w:p>
        </w:tc>
        <w:tc>
          <w:tcPr/>
          <w:p>
            <w:pPr>
              <w:pStyle w:val="Compact"/>
              <w:jc w:val="left"/>
            </w:pPr>
            <w:r>
              <w:t xml:space="preserve">Pilot partnerships with 5 Accra schools; finalize GES alignment; train ambassador teachers</w:t>
            </w:r>
          </w:p>
        </w:tc>
      </w:tr>
      <w:tr>
        <w:tc>
          <w:tcPr/>
          <w:p>
            <w:pPr>
              <w:pStyle w:val="Compact"/>
              <w:jc w:val="left"/>
            </w:pPr>
            <w:r>
              <w:t xml:space="preserve">Growth Phase</w:t>
            </w:r>
          </w:p>
        </w:tc>
        <w:tc>
          <w:tcPr/>
          <w:p>
            <w:pPr>
              <w:pStyle w:val="Compact"/>
              <w:jc w:val="left"/>
            </w:pPr>
            <w:r>
              <w:t xml:space="preserve">Months 4-9</w:t>
            </w:r>
          </w:p>
        </w:tc>
        <w:tc>
          <w:tcPr/>
          <w:p>
            <w:pPr>
              <w:pStyle w:val="Compact"/>
              <w:jc w:val="left"/>
            </w:pPr>
            <w:r>
              <w:t xml:space="preserve">Accra-wide launch; radio campaigns; teacher workshops across 10 Accra districts</w:t>
            </w:r>
          </w:p>
        </w:tc>
      </w:tr>
      <w:tr>
        <w:tc>
          <w:tcPr/>
          <w:p>
            <w:pPr>
              <w:pStyle w:val="Compact"/>
              <w:jc w:val="left"/>
            </w:pPr>
            <w:r>
              <w:t xml:space="preserve">Sustainability Phase</w:t>
            </w:r>
          </w:p>
        </w:tc>
        <w:tc>
          <w:tcPr/>
          <w:p>
            <w:pPr>
              <w:pStyle w:val="Compact"/>
              <w:jc w:val="left"/>
            </w:pPr>
            <w:r>
              <w:t xml:space="preserve">Months 10-18</w:t>
            </w:r>
          </w:p>
        </w:tc>
        <w:tc>
          <w:tcPr/>
          <w:p>
            <w:pPr>
              <w:pStyle w:val="Compact"/>
              <w:jc w:val="left"/>
            </w:pPr>
            <w:r>
              <w:t xml:space="preserve">Expand to 40+ Accra schools; develop GES co-branded certification; implement AI-driven resource recommendations</w:t>
            </w:r>
          </w:p>
        </w:tc>
      </w:tr>
    </w:tbl>
    <w:bookmarkEnd w:id="29"/>
    <w:bookmarkStart w:id="30" w:name="X7c6297536ab6cd70ee507ae9b8a7dd8dd51305a"/>
    <w:p>
      <w:pPr>
        <w:pStyle w:val="Heading2"/>
      </w:pPr>
      <w:r>
        <w:t xml:space="preserve">Budget Allocation: Focused Investment for Ghana Accra</w:t>
      </w:r>
    </w:p>
    <w:p>
      <w:pPr>
        <w:pStyle w:val="FirstParagraph"/>
      </w:pPr>
      <w:r>
        <w:t xml:space="preserve">Total initial budget: $48,500 (USD) – prioritized for Accra implementation:</w:t>
      </w:r>
    </w:p>
    <w:p>
      <w:pPr>
        <w:numPr>
          <w:ilvl w:val="0"/>
          <w:numId w:val="1007"/>
        </w:numPr>
        <w:pStyle w:val="Compact"/>
      </w:pPr>
      <w:r>
        <w:t xml:space="preserve">Technology Development (35%): Platform optimization for Ghana's mobile infrastructure</w:t>
      </w:r>
    </w:p>
    <w:p>
      <w:pPr>
        <w:numPr>
          <w:ilvl w:val="0"/>
          <w:numId w:val="1007"/>
        </w:numPr>
        <w:pStyle w:val="Compact"/>
      </w:pPr>
      <w:r>
        <w:t xml:space="preserve">Community Engagement (30%): Ambassador stipends, workshop logistics in Accra schools</w:t>
      </w:r>
    </w:p>
    <w:p>
      <w:pPr>
        <w:numPr>
          <w:ilvl w:val="0"/>
          <w:numId w:val="1007"/>
        </w:numPr>
        <w:pStyle w:val="Compact"/>
      </w:pPr>
      <w:r>
        <w:t xml:space="preserve">Marketing &amp; Awareness (25%): Radio ads, SMS campaigns, event hosting in Accra</w:t>
      </w:r>
    </w:p>
    <w:p>
      <w:pPr>
        <w:numPr>
          <w:ilvl w:val="0"/>
          <w:numId w:val="1007"/>
        </w:numPr>
        <w:pStyle w:val="Compact"/>
      </w:pPr>
      <w:r>
        <w:t xml:space="preserve">Evaluation &amp; Reporting (10%): Impact tracking aligned with GES metrics</w:t>
      </w:r>
    </w:p>
    <w:bookmarkEnd w:id="30"/>
    <w:bookmarkStart w:id="31" w:name="X59af8a279ddf4e00b07b36178c8d6878d36e860"/>
    <w:p>
      <w:pPr>
        <w:pStyle w:val="Heading2"/>
      </w:pPr>
      <w:r>
        <w:t xml:space="preserve">Evaluation Metrics: Measuring Success in Ghana Accra Context</w:t>
      </w:r>
    </w:p>
    <w:p>
      <w:pPr>
        <w:pStyle w:val="FirstParagraph"/>
      </w:pPr>
      <w:r>
        <w:t xml:space="preserve">Success will be measured through both quantitative and qualitative indicators specific to our target market:</w:t>
      </w:r>
    </w:p>
    <w:p>
      <w:pPr>
        <w:numPr>
          <w:ilvl w:val="0"/>
          <w:numId w:val="1008"/>
        </w:numPr>
        <w:pStyle w:val="Compact"/>
      </w:pPr>
      <w:r>
        <w:rPr>
          <w:bCs/>
          <w:b/>
        </w:rPr>
        <w:t xml:space="preserve">Adoption Rate:</w:t>
      </w:r>
      <w:r>
        <w:t xml:space="preserve"> </w:t>
      </w:r>
      <w:r>
        <w:t xml:space="preserve"># of active teachers in Accra schools (Target: 1,200 by Month 12)</w:t>
      </w:r>
    </w:p>
    <w:p>
      <w:pPr>
        <w:numPr>
          <w:ilvl w:val="0"/>
          <w:numId w:val="1008"/>
        </w:numPr>
        <w:pStyle w:val="Compact"/>
      </w:pPr>
      <w:r>
        <w:rPr>
          <w:bCs/>
          <w:b/>
        </w:rPr>
        <w:t xml:space="preserve">Impact Assessment:</w:t>
      </w:r>
      <w:r>
        <w:t xml:space="preserve"> </w:t>
      </w:r>
      <w:r>
        <w:t xml:space="preserve">Pre/post platform usage teacher surveys measuring confidence in WASSCE preparation</w:t>
      </w:r>
    </w:p>
    <w:p>
      <w:pPr>
        <w:numPr>
          <w:ilvl w:val="0"/>
          <w:numId w:val="1008"/>
        </w:numPr>
        <w:pStyle w:val="Compact"/>
      </w:pPr>
      <w:r>
        <w:rPr>
          <w:bCs/>
          <w:b/>
        </w:rPr>
        <w:t xml:space="preserve">Sustainability KPIs:</w:t>
      </w:r>
      <w:r>
        <w:t xml:space="preserve"> </w:t>
      </w:r>
      <w:r>
        <w:t xml:space="preserve">School partnership renewals (&gt;75% target), referral rates from teachers</w:t>
      </w:r>
    </w:p>
    <w:p>
      <w:pPr>
        <w:numPr>
          <w:ilvl w:val="0"/>
          <w:numId w:val="1008"/>
        </w:numPr>
        <w:pStyle w:val="Compact"/>
      </w:pPr>
      <w:r>
        <w:rPr>
          <w:bCs/>
          <w:b/>
        </w:rPr>
        <w:t xml:space="preserve">GES Alignment:</w:t>
      </w:r>
      <w:r>
        <w:t xml:space="preserve"> </w:t>
      </w:r>
      <w:r>
        <w:t xml:space="preserve">Integration into official training calendars of Accra district education offices</w:t>
      </w:r>
    </w:p>
    <w:bookmarkEnd w:id="31"/>
    <w:bookmarkStart w:id="32" w:name="X7a493a0bb2c1085502c2341c02e374d307eb20b"/>
    <w:p>
      <w:pPr>
        <w:pStyle w:val="Heading2"/>
      </w:pPr>
      <w:r>
        <w:t xml:space="preserve">Conclusion: Transforming Education in Ghana Accra</w:t>
      </w:r>
    </w:p>
    <w:p>
      <w:pPr>
        <w:pStyle w:val="FirstParagraph"/>
      </w:pPr>
      <w:r>
        <w:t xml:space="preserve">The "Teacher Secondary" Marketing Plan presents a culturally intelligent, scalable solution uniquely positioned to address critical needs within Ghana's secondary education system. By focusing specifically on Accra's educational ecosystem – where 42% of the country's secondary teachers are based – this initiative will create immediate value while building sustainable partnerships with key stakeholders. The plan prioritizes affordability through mobile-first design and government collaboration, ensuring it remains accessible to the teachers who need it most in Ghana Accra. Through this strategic implementation, "Teacher Secondary" will become synonymous with excellence in secondary education support across Ghana's capital city and beyond.</w:t>
      </w:r>
    </w:p>
    <w:p>
      <w:pPr>
        <w:pStyle w:val="BodyText"/>
      </w:pPr>
      <w:r>
        <w:rPr>
          <w:bCs/>
          <w:b/>
        </w:rPr>
        <w:t xml:space="preserve">Marketing Plan</w:t>
      </w:r>
      <w:r>
        <w:t xml:space="preserve"> </w:t>
      </w:r>
      <w:r>
        <w:t xml:space="preserve">execution will fundamentally transform how secondary educators access professional development, directly contributing to improved student outcomes in</w:t>
      </w:r>
      <w:r>
        <w:t xml:space="preserve"> </w:t>
      </w:r>
      <w:r>
        <w:rPr>
          <w:bCs/>
          <w:b/>
        </w:rPr>
        <w:t xml:space="preserve">Ghana Accra</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Ghana Accra</dc:title>
  <dc:creator/>
  <dc:language>en</dc:language>
  <cp:keywords/>
  <dcterms:created xsi:type="dcterms:W3CDTF">2026-07-23T09:50:45Z</dcterms:created>
  <dcterms:modified xsi:type="dcterms:W3CDTF">2026-07-23T09:50:45Z</dcterms:modified>
</cp:coreProperties>
</file>

<file path=docProps/custom.xml><?xml version="1.0" encoding="utf-8"?>
<Properties xmlns="http://schemas.openxmlformats.org/officeDocument/2006/custom-properties" xmlns:vt="http://schemas.openxmlformats.org/officeDocument/2006/docPropsVTypes"/>
</file>