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Program</w:t>
      </w:r>
      <w:r>
        <w:t xml:space="preserve"> </w:t>
      </w:r>
      <w:r>
        <w:t xml:space="preserve">-</w:t>
      </w:r>
      <w:r>
        <w:t xml:space="preserve"> </w:t>
      </w:r>
      <w:r>
        <w:t xml:space="preserve">Iraq</w:t>
      </w:r>
      <w:r>
        <w:t xml:space="preserve"> </w:t>
      </w:r>
      <w:r>
        <w:t xml:space="preserve">Baghdad</w:t>
      </w:r>
    </w:p>
    <w:bookmarkStart w:id="36" w:name="X375763fbd18b190f4c16c56610e0fb31466abce"/>
    <w:p>
      <w:pPr>
        <w:pStyle w:val="Heading1"/>
      </w:pPr>
      <w:r>
        <w:t xml:space="preserve">Comprehensive Marketing Plan for Teacher Secondary Program in Iraq Baghdad</w:t>
      </w:r>
    </w:p>
    <w:bookmarkStart w:id="20" w:name="executive-summary"/>
    <w:p>
      <w:pPr>
        <w:pStyle w:val="Heading2"/>
      </w:pPr>
      <w:r>
        <w:t xml:space="preserve">Executive Summary</w:t>
      </w:r>
    </w:p>
    <w:p>
      <w:pPr>
        <w:pStyle w:val="FirstParagraph"/>
      </w:pPr>
      <w:r>
        <w:t xml:space="preserve">This Marketing Plan outlines the strategic approach to launch and scale the "Teacher Secondary" program across Baghdad, Iraq. Designed specifically for secondary school educators (grades 7-12), this initiative addresses critical gaps in professional development within Iraq's education system. With over 65% of Baghdad's secondary schools operating under resource constraints and a severe shortage of certified subject-specialist teachers, the Teacher Secondary program presents a transformative opportunity. Our marketing strategy will position this program as the essential solution for teacher efficacy, student outcomes, and national educational advancement in Iraq Baghdad within the next 24 months.</w:t>
      </w:r>
    </w:p>
    <w:bookmarkEnd w:id="20"/>
    <w:bookmarkStart w:id="21" w:name="situation-analysis-iraq-baghdad-context"/>
    <w:p>
      <w:pPr>
        <w:pStyle w:val="Heading2"/>
      </w:pPr>
      <w:r>
        <w:t xml:space="preserve">Situation Analysis: Iraq Baghdad Context</w:t>
      </w:r>
    </w:p>
    <w:p>
      <w:pPr>
        <w:pStyle w:val="FirstParagraph"/>
      </w:pPr>
      <w:r>
        <w:t xml:space="preserve">The educational landscape in Baghdad faces significant challenges including outdated curricula, limited digital infrastructure, and high teacher attrition rates. According to UNESCO (2023), only 48% of secondary teachers in Iraq possess specialized subject qualifications, directly impacting student performance in key STEM and language disciplines. The Ministry of Education's recent "National Education Reform Strategy" explicitly prioritizes teacher development as a cornerstone for achieving SDG 4 targets by 2030. This creates an urgent market need for the Teacher Secondary program—a culturally tailored professional development initiative designed specifically for Baghdad's secondary educators within Iraq's socio-educational framework.</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Secondary School Teachers (Grades 7-12)</w:t>
      </w:r>
      <w:r>
        <w:t xml:space="preserve">: Particularly those teaching core subjects (Math, Science, English) in public and private schools across Baghdad districts (Al-Rusafa, Karkh, Al-Zahrawi).</w:t>
      </w:r>
    </w:p>
    <w:p>
      <w:pPr>
        <w:numPr>
          <w:ilvl w:val="0"/>
          <w:numId w:val="1001"/>
        </w:numPr>
        <w:pStyle w:val="Compact"/>
      </w:pPr>
      <w:r>
        <w:rPr>
          <w:bCs/>
          <w:b/>
        </w:rPr>
        <w:t xml:space="preserve">School Administrators</w:t>
      </w:r>
      <w:r>
        <w:t xml:space="preserve">: Principals and deputy principals responsible for staff development budgets.</w:t>
      </w:r>
    </w:p>
    <w:p>
      <w:pPr>
        <w:numPr>
          <w:ilvl w:val="0"/>
          <w:numId w:val="1001"/>
        </w:numPr>
        <w:pStyle w:val="Compact"/>
      </w:pPr>
      <w:r>
        <w:rPr>
          <w:bCs/>
          <w:b/>
        </w:rPr>
        <w:t xml:space="preserve">Ministry of Education Officials</w:t>
      </w:r>
      <w:r>
        <w:t xml:space="preserve">: Policy makers in Baghdad's provincial education office.</w:t>
      </w:r>
    </w:p>
    <w:bookmarkEnd w:id="22"/>
    <w:bookmarkStart w:id="23" w:name="marketing-objectives-12-24-months"/>
    <w:p>
      <w:pPr>
        <w:pStyle w:val="Heading2"/>
      </w:pPr>
      <w:r>
        <w:t xml:space="preserve">Marketing Objectives (12-24 Months)</w:t>
      </w:r>
    </w:p>
    <w:p>
      <w:pPr>
        <w:numPr>
          <w:ilvl w:val="0"/>
          <w:numId w:val="1002"/>
        </w:numPr>
        <w:pStyle w:val="Compact"/>
      </w:pPr>
      <w:r>
        <w:t xml:space="preserve">Secure 500+ active Teacher Secondary program enrollments across Baghdad within Year 1</w:t>
      </w:r>
    </w:p>
    <w:p>
      <w:pPr>
        <w:numPr>
          <w:ilvl w:val="0"/>
          <w:numId w:val="1002"/>
        </w:numPr>
        <w:pStyle w:val="Compact"/>
      </w:pPr>
      <w:r>
        <w:t xml:space="preserve">Achieve 75% recognition of "Teacher Secondary" as the leading secondary teacher development brand among Baghdad educators by Month 18</w:t>
      </w:r>
    </w:p>
    <w:p>
      <w:pPr>
        <w:numPr>
          <w:ilvl w:val="0"/>
          <w:numId w:val="1002"/>
        </w:numPr>
        <w:pStyle w:val="Compact"/>
      </w:pPr>
      <w:r>
        <w:t xml:space="preserve">Forge partnerships with 30+ schools and the Baghdad Education Directorate by Year 2</w:t>
      </w:r>
    </w:p>
    <w:p>
      <w:pPr>
        <w:numPr>
          <w:ilvl w:val="0"/>
          <w:numId w:val="1002"/>
        </w:numPr>
        <w:pStyle w:val="Compact"/>
      </w:pPr>
      <w:r>
        <w:t xml:space="preserve">Attain a minimum net promoter score (NPS) of +65 within the Teacher Secondary cohort</w:t>
      </w:r>
    </w:p>
    <w:bookmarkEnd w:id="23"/>
    <w:bookmarkStart w:id="28" w:name="core-marketing-strategies-tactics"/>
    <w:p>
      <w:pPr>
        <w:pStyle w:val="Heading2"/>
      </w:pPr>
      <w:r>
        <w:t xml:space="preserve">Core Marketing Strategies &amp; Tactics</w:t>
      </w:r>
    </w:p>
    <w:bookmarkStart w:id="24" w:name="Xa0a922f94a5893ed8087a1036c2d5c1a043612f"/>
    <w:p>
      <w:pPr>
        <w:pStyle w:val="Heading3"/>
      </w:pPr>
      <w:r>
        <w:t xml:space="preserve">1. Culturally Resonant Messaging for Baghdad Context</w:t>
      </w:r>
    </w:p>
    <w:p>
      <w:pPr>
        <w:pStyle w:val="FirstParagraph"/>
      </w:pPr>
      <w:r>
        <w:t xml:space="preserve">We will position "Teacher Secondary" as Iraq's answer to educational excellence—using Arabic-language campaign assets featuring local educators. Taglines such as "رفعة المعلم، رفعة العراق" (Elevation of the Teacher, Elevation of Iraq) will emphasize national pride while addressing Baghdad teachers' specific needs. All materials will incorporate visual elements reflecting Baghdad landmarks (Al-Mustansiriya University, Al-Rashid Street) to create instant local connection.</w:t>
      </w:r>
    </w:p>
    <w:bookmarkEnd w:id="24"/>
    <w:bookmarkStart w:id="25" w:name="multi-channel-outreach-in-baghdad"/>
    <w:p>
      <w:pPr>
        <w:pStyle w:val="Heading3"/>
      </w:pPr>
      <w:r>
        <w:t xml:space="preserve">2. Multi-Channel Outreach in Baghdad</w:t>
      </w:r>
    </w:p>
    <w:p>
      <w:pPr>
        <w:numPr>
          <w:ilvl w:val="0"/>
          <w:numId w:val="1003"/>
        </w:numPr>
        <w:pStyle w:val="Compact"/>
      </w:pPr>
      <w:r>
        <w:rPr>
          <w:bCs/>
          <w:b/>
        </w:rPr>
        <w:t xml:space="preserve">Direct School Engagement:</w:t>
      </w:r>
      <w:r>
        <w:t xml:space="preserve"> </w:t>
      </w:r>
      <w:r>
        <w:t xml:space="preserve">Dedicated "Teacher Secondary" field officers will visit 150+ Baghdad schools quarterly, conducting workshops demonstrating program benefits through real classroom scenarios.</w:t>
      </w:r>
    </w:p>
    <w:p>
      <w:pPr>
        <w:numPr>
          <w:ilvl w:val="0"/>
          <w:numId w:val="1003"/>
        </w:numPr>
        <w:pStyle w:val="Compact"/>
      </w:pPr>
      <w:r>
        <w:rPr>
          <w:bCs/>
          <w:b/>
        </w:rPr>
        <w:t xml:space="preserve">Digital Campaigns:</w:t>
      </w:r>
      <w:r>
        <w:t xml:space="preserve"> </w:t>
      </w:r>
      <w:r>
        <w:t xml:space="preserve">Targeted Facebook/Instagram ads using geo-fencing for Baghdad (audience: educators aged 28-50) with Arabic video testimonials from certified Baghdad teachers.</w:t>
      </w:r>
    </w:p>
    <w:p>
      <w:pPr>
        <w:numPr>
          <w:ilvl w:val="0"/>
          <w:numId w:val="1003"/>
        </w:numPr>
        <w:pStyle w:val="Compact"/>
      </w:pPr>
      <w:r>
        <w:rPr>
          <w:bCs/>
          <w:b/>
        </w:rPr>
        <w:t xml:space="preserve">Government Partnership Strategy:</w:t>
      </w:r>
      <w:r>
        <w:t xml:space="preserve"> </w:t>
      </w:r>
      <w:r>
        <w:t xml:space="preserve">Co-hosting workshops with the Baghdad Education Directorate to gain official endorsement, addressing bureaucratic barriers through joint initiatives.</w:t>
      </w:r>
    </w:p>
    <w:bookmarkEnd w:id="25"/>
    <w:bookmarkStart w:id="26" w:name="community-led-trust-building"/>
    <w:p>
      <w:pPr>
        <w:pStyle w:val="Heading3"/>
      </w:pPr>
      <w:r>
        <w:t xml:space="preserve">3. Community-Led Trust Building</w:t>
      </w:r>
    </w:p>
    <w:p>
      <w:pPr>
        <w:pStyle w:val="FirstParagraph"/>
      </w:pPr>
      <w:r>
        <w:t xml:space="preserve">We recognize that trust is paramount in Iraq Baghdad's education sector. The marketing plan includes:</w:t>
      </w:r>
    </w:p>
    <w:p>
      <w:pPr>
        <w:numPr>
          <w:ilvl w:val="0"/>
          <w:numId w:val="1004"/>
        </w:numPr>
        <w:pStyle w:val="Compact"/>
      </w:pPr>
      <w:r>
        <w:rPr>
          <w:bCs/>
          <w:b/>
        </w:rPr>
        <w:t xml:space="preserve">Teacher Ambassador Program:</w:t>
      </w:r>
      <w:r>
        <w:t xml:space="preserve"> </w:t>
      </w:r>
      <w:r>
        <w:t xml:space="preserve">Recruiting 50 respected secondary educators from diverse Baghdad neighborhoods as program advocates.</w:t>
      </w:r>
    </w:p>
    <w:p>
      <w:pPr>
        <w:numPr>
          <w:ilvl w:val="0"/>
          <w:numId w:val="1004"/>
        </w:numPr>
        <w:pStyle w:val="Compact"/>
      </w:pPr>
      <w:r>
        <w:rPr>
          <w:bCs/>
          <w:b/>
        </w:rPr>
        <w:t xml:space="preserve">Community Workshops:</w:t>
      </w:r>
      <w:r>
        <w:t xml:space="preserve"> </w:t>
      </w:r>
      <w:r>
        <w:t xml:space="preserve">Free "Classroom Impact" sessions at public libraries (e.g., Al-Mutanabbi Library) to demonstrate practical teaching tools.</w:t>
      </w:r>
    </w:p>
    <w:p>
      <w:pPr>
        <w:numPr>
          <w:ilvl w:val="0"/>
          <w:numId w:val="1004"/>
        </w:numPr>
        <w:pStyle w:val="Compact"/>
      </w:pPr>
      <w:r>
        <w:rPr>
          <w:bCs/>
          <w:b/>
        </w:rPr>
        <w:t xml:space="preserve">Cultural Alignment:</w:t>
      </w:r>
      <w:r>
        <w:t xml:space="preserve"> </w:t>
      </w:r>
      <w:r>
        <w:t xml:space="preserve">All training materials will align with Iraqi National Curriculum standards and incorporate local examples (e.g., using Baghdad's history in social studies modules).</w:t>
      </w:r>
    </w:p>
    <w:bookmarkEnd w:id="26"/>
    <w:bookmarkStart w:id="27" w:name="competitive-differentiation"/>
    <w:p>
      <w:pPr>
        <w:pStyle w:val="Heading3"/>
      </w:pPr>
      <w:r>
        <w:t xml:space="preserve">4. Competitive Differentiation</w:t>
      </w:r>
    </w:p>
    <w:p>
      <w:pPr>
        <w:pStyle w:val="FirstParagraph"/>
      </w:pPr>
      <w:r>
        <w:t xml:space="preserve">The Teacher Secondary program stands apart through:</w:t>
      </w:r>
    </w:p>
    <w:p>
      <w:pPr>
        <w:numPr>
          <w:ilvl w:val="0"/>
          <w:numId w:val="1005"/>
        </w:numPr>
        <w:pStyle w:val="Compact"/>
      </w:pPr>
      <w:r>
        <w:rPr>
          <w:bCs/>
          <w:b/>
        </w:rPr>
        <w:t xml:space="preserve">Baghdad-Specific Curriculum:</w:t>
      </w:r>
      <w:r>
        <w:t xml:space="preserve"> </w:t>
      </w:r>
      <w:r>
        <w:t xml:space="preserve">Modules addressing Iraq-specific challenges (e.g., "Teaching in Resource-Constrained Classrooms," "Managing Large Baghdad School Enrollments").</w:t>
      </w:r>
    </w:p>
    <w:p>
      <w:pPr>
        <w:numPr>
          <w:ilvl w:val="0"/>
          <w:numId w:val="1005"/>
        </w:numPr>
        <w:pStyle w:val="Compact"/>
      </w:pPr>
      <w:r>
        <w:rPr>
          <w:bCs/>
          <w:b/>
        </w:rPr>
        <w:t xml:space="preserve">Mobile-First Delivery:</w:t>
      </w:r>
      <w:r>
        <w:t xml:space="preserve"> </w:t>
      </w:r>
      <w:r>
        <w:t xml:space="preserve">All content accessible via low-bandwidth mobile apps—critical for Baghdad's connectivity landscape.</w:t>
      </w:r>
    </w:p>
    <w:p>
      <w:pPr>
        <w:numPr>
          <w:ilvl w:val="0"/>
          <w:numId w:val="1005"/>
        </w:numPr>
        <w:pStyle w:val="Compact"/>
      </w:pPr>
      <w:r>
        <w:rPr>
          <w:bCs/>
          <w:b/>
        </w:rPr>
        <w:t xml:space="preserve">Premium Value Proposition:</w:t>
      </w:r>
      <w:r>
        <w:t xml:space="preserve"> </w:t>
      </w:r>
      <w:r>
        <w:t xml:space="preserve">Free certification recognized by the Ministry of Education, with optional subsidized digital resources for participants.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Field Operations (Baghdad)</w:t>
      </w:r>
    </w:p>
    <w:p>
      <w:pPr>
        <w:pStyle w:val="BodyText"/>
      </w:pPr>
      <w:r>
        <w:t xml:space="preserve">45%</w:t>
      </w:r>
    </w:p>
    <w:p>
      <w:pPr>
        <w:pStyle w:val="BodyText"/>
      </w:pPr>
      <w:r>
        <w:t xml:space="preserve">Dedicated staff for school visits, workshops, and community engagement across 3 Baghdad zones.</w:t>
      </w:r>
    </w:p>
    <w:p>
      <w:pPr>
        <w:pStyle w:val="BodyText"/>
      </w:pPr>
      <w:r>
        <w:t xml:space="preserve">Digital Marketing &amp; Localization</w:t>
      </w:r>
    </w:p>
    <w:p>
      <w:pPr>
        <w:pStyle w:val="BodyText"/>
      </w:pPr>
      <w:r>
        <w:t xml:space="preserve">25%</w:t>
      </w:r>
    </w:p>
    <w:p>
      <w:pPr>
        <w:pStyle w:val="BodyText"/>
      </w:pPr>
      <w:r>
        <w:t xml:space="preserve">Campaigns in Arabic with Baghdad-specific targeting</w:t>
      </w:r>
    </w:p>
    <w:p>
      <w:pPr>
        <w:pStyle w:val="BodyText"/>
      </w:pPr>
      <w:r>
        <w:t xml:space="preserve">Ministry Partnership Development</w:t>
      </w:r>
    </w:p>
    <w:p>
      <w:pPr>
        <w:pStyle w:val="BodyText"/>
      </w:pPr>
      <w:r>
        <w:t xml:space="preserve">15%</w:t>
      </w:r>
    </w:p>
    <w:p>
      <w:pPr>
        <w:pStyle w:val="BodyText"/>
      </w:pPr>
      <w:r>
        <w:t xml:space="preserve">Official endorsement and joint initiatives</w:t>
      </w:r>
    </w:p>
    <w:p>
      <w:pPr>
        <w:pStyle w:val="BodyText"/>
      </w:pPr>
      <w:r>
        <w:t xml:space="preserve">Educator Ambassador Program</w:t>
      </w:r>
    </w:p>
    <w:p>
      <w:pPr>
        <w:pStyle w:val="BodyText"/>
      </w:pPr>
      <w:r>
        <w:t xml:space="preserve">&lt;</w:t>
      </w:r>
    </w:p>
    <w:p>
      <w:pPr>
        <w:pStyle w:val="BodyText"/>
      </w:pPr>
      <w:r>
        <w:t xml:space="preserve">10%</w:t>
      </w:r>
    </w:p>
    <w:p>
      <w:pPr>
        <w:pStyle w:val="BodyText"/>
      </w:pPr>
      <w:r>
        <w:t xml:space="preserve">Traffic incentives for teacher advocates in Baghdad schools</w:t>
      </w:r>
    </w:p>
    <w:p>
      <w:pPr>
        <w:pStyle w:val="BodyText"/>
      </w:pPr>
      <w:r>
        <w:t xml:space="preserve">Evaluation &amp; Adaptation</w:t>
      </w:r>
    </w:p>
    <w:p>
      <w:pPr>
        <w:pStyle w:val="BodyText"/>
      </w:pPr>
      <w:r>
        <w:t xml:space="preserve">5%</w:t>
      </w:r>
    </w:p>
    <w:p>
      <w:pPr>
        <w:pStyle w:val="BodyText"/>
      </w:pPr>
      <w:r>
        <w:t xml:space="preserve">Monitoring program impact in Baghdad context</w:t>
      </w:r>
    </w:p>
    <w:bookmarkEnd w:id="29"/>
    <w:bookmarkStart w:id="33" w:name="Xc2dc89ee83ee6283535a8701583a56718c19188"/>
    <w:p>
      <w:pPr>
        <w:pStyle w:val="Heading2"/>
      </w:pPr>
      <w:r>
        <w:t xml:space="preserve">Implementation Timeline: Iraq Baghdad Launch Phases</w:t>
      </w:r>
    </w:p>
    <w:bookmarkStart w:id="30" w:name="Xa5e6be3345aa327491c962825abc7da08aeb12f"/>
    <w:p>
      <w:pPr>
        <w:pStyle w:val="Heading3"/>
      </w:pPr>
      <w:r>
        <w:t xml:space="preserve">Months 1-3: Foundation Building (Baghdad Focus)</w:t>
      </w:r>
    </w:p>
    <w:p>
      <w:pPr>
        <w:numPr>
          <w:ilvl w:val="0"/>
          <w:numId w:val="1006"/>
        </w:numPr>
        <w:pStyle w:val="Compact"/>
      </w:pPr>
      <w:r>
        <w:t xml:space="preserve">Secure formal partnership with Baghdad Education Directorate</w:t>
      </w:r>
    </w:p>
    <w:bookmarkEnd w:id="30"/>
    <w:bookmarkStart w:id="31" w:name="Xaf002d1c28ada2d3d7e6b2e3e5bea41cc381667"/>
    <w:p>
      <w:pPr>
        <w:pStyle w:val="Heading3"/>
      </w:pPr>
      <w:r>
        <w:t xml:space="preserve">Months 4-8: Scale &amp; Integration (Baghdad Expansion)</w:t>
      </w:r>
    </w:p>
    <w:bookmarkEnd w:id="31"/>
    <w:bookmarkStart w:id="32" w:name="X35ca3f9bc1490490a4839a4799a735caea370ec"/>
    <w:p>
      <w:pPr>
        <w:pStyle w:val="Heading3"/>
      </w:pPr>
      <w:r>
        <w:t xml:space="preserve">Months 9-12: Sustainability (Baghdad Leadership)</w:t>
      </w:r>
    </w:p>
    <w:bookmarkEnd w:id="32"/>
    <w:bookmarkEnd w:id="33"/>
    <w:bookmarkStart w:id="34" w:name="X4afa24330f2c437838ec35fdf888abaf25fed58"/>
    <w:p>
      <w:pPr>
        <w:pStyle w:val="Heading2"/>
      </w:pPr>
      <w:r>
        <w:t xml:space="preserve">Evaluation Metrics: Measuring Success in Iraq Baghdad</w:t>
      </w:r>
    </w:p>
    <w:p>
      <w:pPr>
        <w:pStyle w:val="FirstParagraph"/>
      </w:pPr>
      <w:r>
        <w:t xml:space="preserve">We will track progress through both quantitative and culturally relevant qualitative metrics:</w:t>
      </w:r>
    </w:p>
    <w:p>
      <w:pPr>
        <w:numPr>
          <w:ilvl w:val="0"/>
          <w:numId w:val="1009"/>
        </w:numPr>
        <w:pStyle w:val="Compact"/>
      </w:pPr>
      <w:r>
        <w:rPr>
          <w:bCs/>
          <w:b/>
        </w:rPr>
        <w:t xml:space="preserve">Enrollment Velocity:</w:t>
      </w:r>
      <w:r>
        <w:t xml:space="preserve"> </w:t>
      </w:r>
      <w:r>
        <w:t xml:space="preserve">Monthly sign-up rates across Baghdad districts (target: 40+ teachers/month by Month 6)</w:t>
      </w:r>
    </w:p>
    <w:p>
      <w:pPr>
        <w:numPr>
          <w:ilvl w:val="0"/>
          <w:numId w:val="1009"/>
        </w:numPr>
        <w:pStyle w:val="Compact"/>
      </w:pPr>
      <w:r>
        <w:rPr>
          <w:bCs/>
          <w:b/>
        </w:rPr>
        <w:t xml:space="preserve">Cultural Relevance Index:</w:t>
      </w:r>
      <w:r>
        <w:t xml:space="preserve"> </w:t>
      </w:r>
      <w:r>
        <w:t xml:space="preserve">Teacher surveys measuring program alignment with Baghdad classroom realities (target: ≥85% positive feedback)</w:t>
      </w:r>
    </w:p>
    <w:p>
      <w:pPr>
        <w:numPr>
          <w:ilvl w:val="0"/>
          <w:numId w:val="1009"/>
        </w:numPr>
        <w:pStyle w:val="Compact"/>
      </w:pPr>
      <w:r>
        <w:rPr>
          <w:bCs/>
          <w:b/>
        </w:rPr>
        <w:t xml:space="preserve">Ministry Endorsement Rate:</w:t>
      </w:r>
      <w:r>
        <w:t xml:space="preserve"> </w:t>
      </w:r>
      <w:r>
        <w:t xml:space="preserve">Percentage of Baghdad schools adopting Teacher Secondary as a staff development requirement (target: 20% by Year 2)</w:t>
      </w:r>
    </w:p>
    <w:p>
      <w:pPr>
        <w:numPr>
          <w:ilvl w:val="0"/>
          <w:numId w:val="1009"/>
        </w:numPr>
        <w:pStyle w:val="Compact"/>
      </w:pPr>
      <w:r>
        <w:rPr>
          <w:bCs/>
          <w:b/>
        </w:rPr>
        <w:t xml:space="preserve">Student Impact Correlation:</w:t>
      </w:r>
      <w:r>
        <w:t xml:space="preserve"> </w:t>
      </w:r>
      <w:r>
        <w:t xml:space="preserve">Tracking classroom performance data from participating Baghdad schools (e.g., improved pass rates in English/Math)</w:t>
      </w:r>
    </w:p>
    <w:bookmarkEnd w:id="34"/>
    <w:bookmarkStart w:id="35" w:name="Xea9a3b10cacd6cde5b7a96eb9fd8878d881c8c4"/>
    <w:p>
      <w:pPr>
        <w:pStyle w:val="Heading2"/>
      </w:pPr>
      <w:r>
        <w:t xml:space="preserve">Conclusion: Teacher Secondary as Baghdad's Educational Catalyst</w:t>
      </w:r>
    </w:p>
    <w:p>
      <w:pPr>
        <w:pStyle w:val="FirstParagraph"/>
      </w:pPr>
      <w:r>
        <w:t xml:space="preserve">This Marketing Plan positions "Teacher Secondary" not merely as a professional development program, but as a vital catalyst for Iraq Baghdad's educational renaissance. By embedding cultural intelligence, leveraging local partnerships, and delivering measurable classroom impact, the initiative will become synonymous with teacher excellence in Iraq. Every campaign—every workshop conducted in Baghdad’s schools—will reinforce that investing in secondary educators is the most strategic investment for Iraq’s future generation. The Teacher Secondary program will transform from a service into a movement, driving tangible educational progress across every corner of Baghdad and setting a benchmark for national replication.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Program - Iraq Baghdad</dc:title>
  <dc:creator/>
  <dc:language>en</dc:language>
  <cp:keywords/>
  <dcterms:created xsi:type="dcterms:W3CDTF">2026-07-23T07:45:01Z</dcterms:created>
  <dcterms:modified xsi:type="dcterms:W3CDTF">2026-07-23T07:45:01Z</dcterms:modified>
</cp:coreProperties>
</file>

<file path=docProps/custom.xml><?xml version="1.0" encoding="utf-8"?>
<Properties xmlns="http://schemas.openxmlformats.org/officeDocument/2006/custom-properties" xmlns:vt="http://schemas.openxmlformats.org/officeDocument/2006/docPropsVTypes"/>
</file>