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Teacher</w:t>
      </w:r>
      <w:r>
        <w:t xml:space="preserve"> </w:t>
      </w:r>
      <w:r>
        <w:t xml:space="preserve">Secondary</w:t>
      </w:r>
      <w:r>
        <w:t xml:space="preserve"> </w:t>
      </w:r>
      <w:r>
        <w:t xml:space="preserve">in</w:t>
      </w:r>
      <w:r>
        <w:t xml:space="preserve"> </w:t>
      </w:r>
      <w:r>
        <w:t xml:space="preserve">Ivory</w:t>
      </w:r>
      <w:r>
        <w:t xml:space="preserve"> </w:t>
      </w:r>
      <w:r>
        <w:t xml:space="preserve">Coast</w:t>
      </w:r>
      <w:r>
        <w:t xml:space="preserve"> </w:t>
      </w:r>
      <w:r>
        <w:t xml:space="preserve">Abidjan</w:t>
      </w:r>
    </w:p>
    <w:bookmarkStart w:id="33" w:name="X633cbeee2662e28095e14b6b5ca76d7c6804747"/>
    <w:p>
      <w:pPr>
        <w:pStyle w:val="Heading1"/>
      </w:pPr>
      <w:r>
        <w:t xml:space="preserve">Comprehensive Marketing Plan for Teacher Secondary in Ivory Coast Abidjan</w:t>
      </w:r>
    </w:p>
    <w:bookmarkStart w:id="20" w:name="executive-summary"/>
    <w:p>
      <w:pPr>
        <w:pStyle w:val="Heading2"/>
      </w:pPr>
      <w:r>
        <w:t xml:space="preserve">Executive Summary</w:t>
      </w:r>
    </w:p>
    <w:p>
      <w:pPr>
        <w:pStyle w:val="FirstParagraph"/>
      </w:pPr>
      <w:r>
        <w:t xml:space="preserve">This Marketing Plan outlines a strategic roadmap for "Teacher Secondary," a specialized educational consultancy firm, to establish market leadership in secondary teacher training and professional development services across Abidjan, Ivory Coast. Recognizing the critical need for enhanced pedagogical skills among secondary educators in Ivory Coast's rapidly expanding education sector, this plan details targeted initiatives to position Teacher Secondary as the premier partner for teacher excellence. With Abidjan serving as the economic and educational hub of Ivory Coast, this initiative aims to directly address systemic gaps identified in national education reform reports while creating sustainable impact through localized, culturally responsive solutions.</w:t>
      </w:r>
    </w:p>
    <w:bookmarkEnd w:id="20"/>
    <w:bookmarkStart w:id="21" w:name="Xb8f91de37d72d32e36ea48687add93f1efc47a9"/>
    <w:p>
      <w:pPr>
        <w:pStyle w:val="Heading2"/>
      </w:pPr>
      <w:r>
        <w:t xml:space="preserve">Market Analysis: Ivory Coast Abidjan Context</w:t>
      </w:r>
    </w:p>
    <w:p>
      <w:pPr>
        <w:pStyle w:val="FirstParagraph"/>
      </w:pPr>
      <w:r>
        <w:t xml:space="preserve">Ivory Coast's education sector faces significant challenges including teacher shortages (40% of secondary schools report critical vacancies), outdated teaching methodologies, and insufficient professional development. Abidjan alone hosts 65% of the country's secondary students but struggles with uneven resource distribution. A 2023 Ministry of Education survey revealed only 32% of teachers in Abidjan have completed recent pedagogical training. This creates an urgent market opportunity for Teacher Secondary, which uniquely combines international teaching best practices with Ivorian educational context.</w:t>
      </w:r>
    </w:p>
    <w:p>
      <w:pPr>
        <w:pStyle w:val="BodyText"/>
      </w:pPr>
      <w:r>
        <w:t xml:space="preserve">The competitive landscape includes international NGOs (e.g., UNICEF training programs) and local consultancies offering generic workshops. However, none provide the culturally embedded, continuous support model that Teacher Secondary delivers. Our differentiation lies in our "Abidjan-Centric" approach: all training materials are translated into French and local dialects (Baoulé, Dioula), case studies feature Ivorian classroom scenarios, and trainers include experienced Abidjan educators.</w:t>
      </w:r>
    </w:p>
    <w:bookmarkEnd w:id="21"/>
    <w:bookmarkStart w:id="22" w:name="target-audience"/>
    <w:p>
      <w:pPr>
        <w:pStyle w:val="Heading2"/>
      </w:pPr>
      <w:r>
        <w:t xml:space="preserve">Target Audience</w:t>
      </w:r>
    </w:p>
    <w:p>
      <w:pPr>
        <w:pStyle w:val="FirstParagraph"/>
      </w:pPr>
      <w:r>
        <w:t xml:space="preserve">Our primary audience comprises:</w:t>
      </w:r>
    </w:p>
    <w:p>
      <w:pPr>
        <w:numPr>
          <w:ilvl w:val="0"/>
          <w:numId w:val="1001"/>
        </w:numPr>
        <w:pStyle w:val="Compact"/>
      </w:pPr>
      <w:r>
        <w:rPr>
          <w:bCs/>
          <w:b/>
        </w:rPr>
        <w:t xml:space="preserve">Secondary School Principals &amp; Administrators</w:t>
      </w:r>
      <w:r>
        <w:t xml:space="preserve">: Decision-makers responsible for teacher development budgets (target: 150 public/private schools in Abidjan)</w:t>
      </w:r>
    </w:p>
    <w:p>
      <w:pPr>
        <w:numPr>
          <w:ilvl w:val="0"/>
          <w:numId w:val="1001"/>
        </w:numPr>
        <w:pStyle w:val="Compact"/>
      </w:pPr>
      <w:r>
        <w:rPr>
          <w:bCs/>
          <w:b/>
        </w:rPr>
        <w:t xml:space="preserve">Ministry of Education Officials</w:t>
      </w:r>
      <w:r>
        <w:t xml:space="preserve">: Key stakeholders for national program integration (target: Regional Education Directors)</w:t>
      </w:r>
    </w:p>
    <w:p>
      <w:pPr>
        <w:numPr>
          <w:ilvl w:val="0"/>
          <w:numId w:val="1001"/>
        </w:numPr>
        <w:pStyle w:val="Compact"/>
      </w:pPr>
      <w:r>
        <w:rPr>
          <w:bCs/>
          <w:b/>
        </w:rPr>
        <w:t xml:space="preserve">Teachers &amp; Teacher Unions</w:t>
      </w:r>
      <w:r>
        <w:t xml:space="preserve">: End-users seeking certification and career advancement (target: 5,000+ teachers in Abidjan through union partnerships)</w:t>
      </w:r>
    </w:p>
    <w:bookmarkEnd w:id="22"/>
    <w:bookmarkStart w:id="23" w:name="marketing-objectives-12-month-timeline"/>
    <w:p>
      <w:pPr>
        <w:pStyle w:val="Heading2"/>
      </w:pPr>
      <w:r>
        <w:t xml:space="preserve">Marketing Objectives (12-Month Timeline)</w:t>
      </w:r>
    </w:p>
    <w:p>
      <w:pPr>
        <w:numPr>
          <w:ilvl w:val="0"/>
          <w:numId w:val="1002"/>
        </w:numPr>
        <w:pStyle w:val="Compact"/>
      </w:pPr>
      <w:r>
        <w:rPr>
          <w:bCs/>
          <w:b/>
        </w:rPr>
        <w:t xml:space="preserve">Brand Awareness</w:t>
      </w:r>
      <w:r>
        <w:t xml:space="preserve">: Achieve 75% recognition among Abidjan secondary school administrators by Month 6</w:t>
      </w:r>
    </w:p>
    <w:p>
      <w:pPr>
        <w:numPr>
          <w:ilvl w:val="0"/>
          <w:numId w:val="1002"/>
        </w:numPr>
        <w:pStyle w:val="Compact"/>
      </w:pPr>
      <w:r>
        <w:rPr>
          <w:bCs/>
          <w:b/>
        </w:rPr>
        <w:t xml:space="preserve">Client Acquisition</w:t>
      </w:r>
      <w:r>
        <w:t xml:space="preserve">: Secure contracts with 30 schools (including 10 public institutions) by Month 9</w:t>
      </w:r>
    </w:p>
    <w:p>
      <w:pPr>
        <w:numPr>
          <w:ilvl w:val="0"/>
          <w:numId w:val="1002"/>
        </w:numPr>
        <w:pStyle w:val="Compact"/>
      </w:pPr>
      <w:r>
        <w:rPr>
          <w:bCs/>
          <w:b/>
        </w:rPr>
        <w:t xml:space="preserve">Market Penetration</w:t>
      </w:r>
      <w:r>
        <w:t xml:space="preserve">: Capture 25% of the professional development market for secondary teachers in Abidjan within Year 1</w:t>
      </w:r>
    </w:p>
    <w:p>
      <w:pPr>
        <w:numPr>
          <w:ilvl w:val="0"/>
          <w:numId w:val="1002"/>
        </w:numPr>
        <w:pStyle w:val="Compact"/>
      </w:pPr>
      <w:r>
        <w:rPr>
          <w:bCs/>
          <w:b/>
        </w:rPr>
        <w:t xml:space="preserve">Impact Measurement</w:t>
      </w:r>
      <w:r>
        <w:t xml:space="preserve">: Document measurable improvements in teaching effectiveness (via pre/post assessments) for 80% of participating teachers</w:t>
      </w:r>
    </w:p>
    <w:bookmarkEnd w:id="23"/>
    <w:bookmarkStart w:id="28" w:name="Xa8028afa13e68bc44a00217946422843451bcba"/>
    <w:p>
      <w:pPr>
        <w:pStyle w:val="Heading2"/>
      </w:pPr>
      <w:r>
        <w:t xml:space="preserve">Strategic Marketing Mix: The Four P's for Ivory Coast Abidjan Market</w:t>
      </w:r>
    </w:p>
    <w:bookmarkStart w:id="24" w:name="X250abcb9472a2360e6ae4c4e91c8e584b9ff88c"/>
    <w:p>
      <w:pPr>
        <w:pStyle w:val="Heading3"/>
      </w:pPr>
      <w:r>
        <w:t xml:space="preserve">Product: Culturally Embedded Teacher Development Solutions</w:t>
      </w:r>
    </w:p>
    <w:p>
      <w:pPr>
        <w:pStyle w:val="FirstParagraph"/>
      </w:pPr>
      <w:r>
        <w:t xml:space="preserve">Teacher Secondary offers:</w:t>
      </w:r>
    </w:p>
    <w:p>
      <w:pPr>
        <w:numPr>
          <w:ilvl w:val="0"/>
          <w:numId w:val="1003"/>
        </w:numPr>
        <w:pStyle w:val="Compact"/>
      </w:pPr>
      <w:r>
        <w:rPr>
          <w:bCs/>
          <w:b/>
        </w:rPr>
        <w:t xml:space="preserve">Ivorian Curriculum Integration Workshops</w:t>
      </w:r>
      <w:r>
        <w:t xml:space="preserve">: Training on applying national syllabi (e.g., Cours de Mathématiques du Baccalauréat) using active learning techniques</w:t>
      </w:r>
    </w:p>
    <w:p>
      <w:pPr>
        <w:numPr>
          <w:ilvl w:val="0"/>
          <w:numId w:val="1003"/>
        </w:numPr>
        <w:pStyle w:val="Compact"/>
      </w:pPr>
      <w:r>
        <w:rPr>
          <w:bCs/>
          <w:b/>
        </w:rPr>
        <w:t xml:space="preserve">Technology-Enhanced Pedagogy Modules</w:t>
      </w:r>
      <w:r>
        <w:t xml:space="preserve">: Low-bandwidth digital resources compatible with Abidjan's infrastructure (e.g., offline app for teacher lesson planning)</w:t>
      </w:r>
    </w:p>
    <w:p>
      <w:pPr>
        <w:numPr>
          <w:ilvl w:val="0"/>
          <w:numId w:val="1003"/>
        </w:numPr>
        <w:pStyle w:val="Compact"/>
      </w:pPr>
      <w:r>
        <w:rPr>
          <w:bCs/>
          <w:b/>
        </w:rPr>
        <w:t xml:space="preserve">Leadership Development Tracks</w:t>
      </w:r>
      <w:r>
        <w:t xml:space="preserve">: For aspiring department heads, featuring mentorship from established Ivorian education leaders</w:t>
      </w:r>
    </w:p>
    <w:bookmarkEnd w:id="24"/>
    <w:bookmarkStart w:id="25" w:name="X97310d9e7921e709c9dfa9b6478b813750ec0a0"/>
    <w:p>
      <w:pPr>
        <w:pStyle w:val="Heading3"/>
      </w:pPr>
      <w:r>
        <w:t xml:space="preserve">Pricing Strategy: Tiered Value-Based Model</w:t>
      </w:r>
    </w:p>
    <w:p>
      <w:pPr>
        <w:pStyle w:val="FirstParagraph"/>
      </w:pPr>
      <w:r>
        <w:t xml:space="preserve">Designed for Ivory Coast's budget realities:</w:t>
      </w:r>
    </w:p>
    <w:p>
      <w:pPr>
        <w:numPr>
          <w:ilvl w:val="0"/>
          <w:numId w:val="1004"/>
        </w:numPr>
        <w:pStyle w:val="Compact"/>
      </w:pPr>
      <w:r>
        <w:rPr>
          <w:bCs/>
          <w:b/>
        </w:rPr>
        <w:t xml:space="preserve">Public Schools (Ministry Partnerships)</w:t>
      </w:r>
      <w:r>
        <w:t xml:space="preserve">: Subsidized rates ($25/teacher) with government co-funding</w:t>
      </w:r>
    </w:p>
    <w:p>
      <w:pPr>
        <w:numPr>
          <w:ilvl w:val="0"/>
          <w:numId w:val="1004"/>
        </w:numPr>
        <w:pStyle w:val="Compact"/>
      </w:pPr>
      <w:r>
        <w:rPr>
          <w:bCs/>
          <w:b/>
        </w:rPr>
        <w:t xml:space="preserve">Private Institutions</w:t>
      </w:r>
      <w:r>
        <w:t xml:space="preserve">: Premium tier ($45/teacher) including digital resource access</w:t>
      </w:r>
    </w:p>
    <w:p>
      <w:pPr>
        <w:numPr>
          <w:ilvl w:val="0"/>
          <w:numId w:val="1004"/>
        </w:numPr>
        <w:pStyle w:val="Compact"/>
      </w:pPr>
      <w:r>
        <w:rPr>
          <w:bCs/>
          <w:b/>
        </w:rPr>
        <w:t xml:space="preserve">School Packages</w:t>
      </w:r>
      <w:r>
        <w:t xml:space="preserve">: Full-year contracts (10+ teachers) at 20% discount, including classroom observation support</w:t>
      </w:r>
    </w:p>
    <w:bookmarkEnd w:id="25"/>
    <w:bookmarkStart w:id="26" w:name="X1f57009b8d229a5a837c90b7d725ef74496a0f4"/>
    <w:p>
      <w:pPr>
        <w:pStyle w:val="Heading3"/>
      </w:pPr>
      <w:r>
        <w:t xml:space="preserve">Place: Hyper-Local Distribution in Abidjan</w:t>
      </w:r>
    </w:p>
    <w:p>
      <w:pPr>
        <w:pStyle w:val="FirstParagraph"/>
      </w:pPr>
      <w:r>
        <w:t xml:space="preserve">Implementation strategy prioritizing accessibility:</w:t>
      </w:r>
    </w:p>
    <w:p>
      <w:pPr>
        <w:numPr>
          <w:ilvl w:val="0"/>
          <w:numId w:val="1005"/>
        </w:numPr>
        <w:pStyle w:val="Compact"/>
      </w:pPr>
      <w:r>
        <w:rPr>
          <w:bCs/>
          <w:b/>
        </w:rPr>
        <w:t xml:space="preserve">Physical Hubs</w:t>
      </w:r>
      <w:r>
        <w:t xml:space="preserve">: Training centers in key Abidjan zones (Plateau, Cocody, Anyama) within 15 minutes of most schools</w:t>
      </w:r>
    </w:p>
    <w:p>
      <w:pPr>
        <w:numPr>
          <w:ilvl w:val="0"/>
          <w:numId w:val="1005"/>
        </w:numPr>
        <w:pStyle w:val="Compact"/>
      </w:pPr>
      <w:r>
        <w:rPr>
          <w:bCs/>
          <w:b/>
        </w:rPr>
        <w:t xml:space="preserve">Digital Access</w:t>
      </w:r>
      <w:r>
        <w:t xml:space="preserve">: WhatsApp-based support for rural satellite schools (e.g., teachers from Bouaké sending questions to Abidjan team)</w:t>
      </w:r>
    </w:p>
    <w:bookmarkEnd w:id="26"/>
    <w:bookmarkStart w:id="27" w:name="X2879b4dac9615ff1474c3277848bf211a57be71"/>
    <w:p>
      <w:pPr>
        <w:pStyle w:val="Heading3"/>
      </w:pPr>
      <w:r>
        <w:t xml:space="preserve">Promotion: Multi-Channel Engagement in Ivory Coast Context</w:t>
      </w:r>
    </w:p>
    <w:p>
      <w:pPr>
        <w:pStyle w:val="FirstParagraph"/>
      </w:pPr>
      <w:r>
        <w:t xml:space="preserve">Our integrated promotion plan leverages local media and trusted networks:</w:t>
      </w:r>
    </w:p>
    <w:p>
      <w:pPr>
        <w:numPr>
          <w:ilvl w:val="0"/>
          <w:numId w:val="1006"/>
        </w:numPr>
        <w:pStyle w:val="Compact"/>
      </w:pPr>
      <w:r>
        <w:rPr>
          <w:bCs/>
          <w:b/>
        </w:rPr>
        <w:t xml:space="preserve">Government Relations</w:t>
      </w:r>
      <w:r>
        <w:t xml:space="preserve">: Presenting Teacher Secondary at Ministry of Education quarterly forums to align with "Education 2030" strategy</w:t>
      </w:r>
    </w:p>
    <w:p>
      <w:pPr>
        <w:numPr>
          <w:ilvl w:val="0"/>
          <w:numId w:val="1006"/>
        </w:numPr>
        <w:pStyle w:val="Compact"/>
      </w:pPr>
      <w:r>
        <w:rPr>
          <w:bCs/>
          <w:b/>
        </w:rPr>
        <w:t xml:space="preserve">Community Events</w:t>
      </w:r>
      <w:r>
        <w:t xml:space="preserve">: Free demonstration workshops at Abidjan's major school fairs (e.g., Salon de l'Éducation d'Abidjan)</w:t>
      </w:r>
    </w:p>
    <w:p>
      <w:pPr>
        <w:numPr>
          <w:ilvl w:val="0"/>
          <w:numId w:val="1006"/>
        </w:numPr>
        <w:pStyle w:val="Compact"/>
      </w:pPr>
      <w:r>
        <w:rPr>
          <w:bCs/>
          <w:b/>
        </w:rPr>
        <w:t xml:space="preserve">Testimonial Campaigns</w:t>
      </w:r>
      <w:r>
        <w:t xml:space="preserve">: Video testimonials featuring respected Abidjan teachers who've completed our programs, shared via local radio (e.g., Radio Ivoire)</w:t>
      </w:r>
    </w:p>
    <w:p>
      <w:pPr>
        <w:numPr>
          <w:ilvl w:val="0"/>
          <w:numId w:val="1006"/>
        </w:numPr>
        <w:pStyle w:val="Compact"/>
      </w:pPr>
      <w:r>
        <w:rPr>
          <w:bCs/>
          <w:b/>
        </w:rPr>
        <w:t xml:space="preserve">Social Media</w:t>
      </w:r>
      <w:r>
        <w:t xml:space="preserve">: Targeted Facebook/Instagram ads in French using "Abidjan secondary education" keywords; engaging teacher communities on LinkedIn</w:t>
      </w:r>
    </w:p>
    <w:bookmarkEnd w:id="27"/>
    <w:bookmarkEnd w:id="28"/>
    <w:bookmarkStart w:id="29" w:name="implementation-timeline-key-activities"/>
    <w:p>
      <w:pPr>
        <w:pStyle w:val="Heading2"/>
      </w:pPr>
      <w:r>
        <w:t xml:space="preserve">Implementation Timeline &amp; Key Activities</w:t>
      </w:r>
    </w:p>
    <w:p>
      <w:pPr>
        <w:pStyle w:val="FirstParagraph"/>
      </w:pPr>
      <w:r>
        <w:t xml:space="preserve">Quarter</w:t>
      </w:r>
    </w:p>
    <w:p>
      <w:pPr>
        <w:pStyle w:val="BodyText"/>
      </w:pPr>
      <w:r>
        <w:t xml:space="preserve">Key Activities in Ivory Coast Abidjan</w:t>
      </w:r>
    </w:p>
    <w:p>
      <w:pPr>
        <w:pStyle w:val="BodyText"/>
      </w:pPr>
      <w:r>
        <w:t xml:space="preserve">Q1</w:t>
      </w:r>
    </w:p>
    <w:p>
      <w:pPr>
        <w:pStyle w:val="BodyText"/>
      </w:pPr>
      <w:r>
        <w:t xml:space="preserve">Establish office in Plateau (Abidjan), finalize partnerships with Ministry of Education, launch pilot program at 5 public schools</w:t>
      </w:r>
    </w:p>
    <w:p>
      <w:pPr>
        <w:pStyle w:val="BodyText"/>
      </w:pPr>
      <w:r>
        <w:t xml:space="preserve">Q2</w:t>
      </w:r>
    </w:p>
    <w:p>
      <w:pPr>
        <w:pStyle w:val="BodyText"/>
      </w:pPr>
      <w:r>
        <w:t xml:space="preserve">Host inaugural Abidjan Teacher Summit; deploy digital resource platform; secure first 10 private school contracts</w:t>
      </w:r>
    </w:p>
    <w:p>
      <w:pPr>
        <w:pStyle w:val="BodyText"/>
      </w:pPr>
      <w:r>
        <w:t xml:space="preserve">Q3</w:t>
      </w:r>
    </w:p>
    <w:p>
      <w:pPr>
        <w:pStyle w:val="BodyText"/>
      </w:pPr>
      <w:r>
        <w:t xml:space="preserve">Celebrate "Teacher Excellence Awards" in Abidjan with Ministry recognition; expand to 25 schools across all zones</w:t>
      </w:r>
    </w:p>
    <w:p>
      <w:pPr>
        <w:pStyle w:val="BodyText"/>
      </w:pPr>
      <w:r>
        <w:t xml:space="preserve">Q4</w:t>
      </w:r>
    </w:p>
    <w:p>
      <w:pPr>
        <w:pStyle w:val="BodyText"/>
      </w:pPr>
      <w:r>
        <w:t xml:space="preserve">Release impact report showing teacher effectiveness improvements; plan national expansion beyond Abidjan</w:t>
      </w:r>
    </w:p>
    <w:bookmarkEnd w:id="29"/>
    <w:bookmarkStart w:id="30" w:name="budget-allocation-year-1"/>
    <w:p>
      <w:pPr>
        <w:pStyle w:val="Heading2"/>
      </w:pPr>
      <w:r>
        <w:t xml:space="preserve">Budget Allocation (Year 1)</w:t>
      </w:r>
    </w:p>
    <w:p>
      <w:pPr>
        <w:pStyle w:val="FirstParagraph"/>
      </w:pPr>
      <w:r>
        <w:t xml:space="preserve">Total Budget: $85,000 (Ivory Coast Franc equivalent: ~67.5M CFA)</w:t>
      </w:r>
    </w:p>
    <w:p>
      <w:pPr>
        <w:numPr>
          <w:ilvl w:val="0"/>
          <w:numId w:val="1007"/>
        </w:numPr>
        <w:pStyle w:val="Compact"/>
      </w:pPr>
      <w:r>
        <w:rPr>
          <w:bCs/>
          <w:b/>
        </w:rPr>
        <w:t xml:space="preserve">Training Development</w:t>
      </w:r>
      <w:r>
        <w:t xml:space="preserve">: 35% ($30,000) - Localizing content for Abidjan context</w:t>
      </w:r>
    </w:p>
    <w:p>
      <w:pPr>
        <w:numPr>
          <w:ilvl w:val="0"/>
          <w:numId w:val="1007"/>
        </w:numPr>
        <w:pStyle w:val="Compact"/>
      </w:pPr>
      <w:r>
        <w:rPr>
          <w:bCs/>
          <w:b/>
        </w:rPr>
        <w:t xml:space="preserve">Marketing &amp; Outreach</w:t>
      </w:r>
      <w:r>
        <w:t xml:space="preserve">: 28% ($24,000) - Events, radio ads, digital campaigns in Abidjan</w:t>
      </w:r>
    </w:p>
    <w:p>
      <w:pPr>
        <w:numPr>
          <w:ilvl w:val="0"/>
          <w:numId w:val="1007"/>
        </w:numPr>
        <w:pStyle w:val="Compact"/>
      </w:pPr>
      <w:r>
        <w:rPr>
          <w:bCs/>
          <w:b/>
        </w:rPr>
        <w:t xml:space="preserve">Operations</w:t>
      </w:r>
      <w:r>
        <w:t xml:space="preserve">: 25% ($21,500) - Office space (Plateau), staff salaries for Abidjan team</w:t>
      </w:r>
    </w:p>
    <w:p>
      <w:pPr>
        <w:numPr>
          <w:ilvl w:val="0"/>
          <w:numId w:val="1007"/>
        </w:numPr>
        <w:pStyle w:val="Compact"/>
      </w:pPr>
      <w:r>
        <w:rPr>
          <w:bCs/>
          <w:b/>
        </w:rPr>
        <w:t xml:space="preserve">Evaluation &amp; Reporting</w:t>
      </w:r>
      <w:r>
        <w:t xml:space="preserve">: 12% ($10,500) - Impact assessment tools adapted for Ivory Coast education metrics</w:t>
      </w:r>
    </w:p>
    <w:bookmarkEnd w:id="30"/>
    <w:bookmarkStart w:id="31" w:name="X696357e7c41dd9591db20ed82ccefc34c9e123e"/>
    <w:p>
      <w:pPr>
        <w:pStyle w:val="Heading2"/>
      </w:pPr>
      <w:r>
        <w:t xml:space="preserve">Evaluation Metrics: Measuring Success in Ivory Coast Abidjan</w:t>
      </w:r>
    </w:p>
    <w:p>
      <w:pPr>
        <w:pStyle w:val="FirstParagraph"/>
      </w:pPr>
      <w:r>
        <w:t xml:space="preserve">We track both business and educational impact:</w:t>
      </w:r>
    </w:p>
    <w:p>
      <w:pPr>
        <w:numPr>
          <w:ilvl w:val="0"/>
          <w:numId w:val="1008"/>
        </w:numPr>
        <w:pStyle w:val="Compact"/>
      </w:pPr>
      <w:r>
        <w:rPr>
          <w:bCs/>
          <w:b/>
        </w:rPr>
        <w:t xml:space="preserve">Market Share</w:t>
      </w:r>
      <w:r>
        <w:t xml:space="preserve">: Percentage of secondary teachers trained via Teacher Secondary vs. competitors (measured quarterly)</w:t>
      </w:r>
    </w:p>
    <w:p>
      <w:pPr>
        <w:numPr>
          <w:ilvl w:val="0"/>
          <w:numId w:val="1008"/>
        </w:numPr>
        <w:pStyle w:val="Compact"/>
      </w:pPr>
      <w:r>
        <w:rPr>
          <w:bCs/>
          <w:b/>
        </w:rPr>
        <w:t xml:space="preserve">Client Satisfaction</w:t>
      </w:r>
      <w:r>
        <w:t xml:space="preserve">: 90%+ satisfaction rate in post-training surveys (using French/Dioula language support)</w:t>
      </w:r>
    </w:p>
    <w:p>
      <w:pPr>
        <w:numPr>
          <w:ilvl w:val="0"/>
          <w:numId w:val="1008"/>
        </w:numPr>
        <w:pStyle w:val="Compact"/>
      </w:pPr>
      <w:r>
        <w:rPr>
          <w:bCs/>
          <w:b/>
        </w:rPr>
        <w:t xml:space="preserve">Systemic Impact</w:t>
      </w:r>
      <w:r>
        <w:t xml:space="preserve">: Correlation between Teacher Secondary participation and improved student pass rates in partner schools (tracked via Ministry data)</w:t>
      </w:r>
    </w:p>
    <w:p>
      <w:pPr>
        <w:numPr>
          <w:ilvl w:val="0"/>
          <w:numId w:val="1008"/>
        </w:numPr>
        <w:pStyle w:val="Compact"/>
      </w:pPr>
      <w:r>
        <w:rPr>
          <w:bCs/>
          <w:b/>
        </w:rPr>
        <w:t xml:space="preserve">Brand Health</w:t>
      </w:r>
      <w:r>
        <w:t xml:space="preserve">: Awareness metrics through Abidjan-based focus groups (target: 75% recognition by Q3)</w:t>
      </w:r>
    </w:p>
    <w:bookmarkEnd w:id="31"/>
    <w:bookmarkStart w:id="32" w:name="X245a4ebef3792c9af92272b4a79eb1e91c94b80"/>
    <w:p>
      <w:pPr>
        <w:pStyle w:val="Heading2"/>
      </w:pPr>
      <w:r>
        <w:t xml:space="preserve">Conclusion: Building Ivory Coast's Teacher Excellence Ecosystem</w:t>
      </w:r>
    </w:p>
    <w:p>
      <w:pPr>
        <w:pStyle w:val="FirstParagraph"/>
      </w:pPr>
      <w:r>
        <w:t xml:space="preserve">The Marketing Plan for Teacher Secondary in Ivory Coast Abidjan moves beyond transactional training to create a sustainable ecosystem. By embedding our services within the cultural and educational fabric of Abidjan – leveraging local partnerships, language accessibility, and context-specific content – we position Teacher Secondary as indispensable to Ivory Coast's education transformation. This plan delivers measurable value through enhanced teacher capacity, directly contributing to national goals for quality secondary education while establishing a replicable model for West Africa. The success of this initiative in Abidjan will serve as the foundation for nationwide expansion across Ivory Coast and neighboring Francophone countries.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Teacher Secondary in Ivory Coast Abidjan</dc:title>
  <dc:creator/>
  <dc:language>en</dc:language>
  <cp:keywords/>
  <dcterms:created xsi:type="dcterms:W3CDTF">2026-07-21T07:27:49Z</dcterms:created>
  <dcterms:modified xsi:type="dcterms:W3CDTF">2026-07-21T07:27:49Z</dcterms:modified>
</cp:coreProperties>
</file>

<file path=docProps/custom.xml><?xml version="1.0" encoding="utf-8"?>
<Properties xmlns="http://schemas.openxmlformats.org/officeDocument/2006/custom-properties" xmlns:vt="http://schemas.openxmlformats.org/officeDocument/2006/docPropsVTypes"/>
</file>