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Program</w:t>
      </w:r>
      <w:r>
        <w:t xml:space="preserve"> </w:t>
      </w:r>
      <w:r>
        <w:t xml:space="preserve">for</w:t>
      </w:r>
      <w:r>
        <w:t xml:space="preserve"> </w:t>
      </w:r>
      <w:r>
        <w:t xml:space="preserve">Nepal</w:t>
      </w:r>
      <w:r>
        <w:t xml:space="preserve"> </w:t>
      </w:r>
      <w:r>
        <w:t xml:space="preserve">Kathmandu</w:t>
      </w:r>
    </w:p>
    <w:bookmarkStart w:id="33" w:name="X2f0d4524b8343d2d95df641769d2f8041e178ee"/>
    <w:p>
      <w:pPr>
        <w:pStyle w:val="Heading1"/>
      </w:pPr>
      <w:r>
        <w:t xml:space="preserve">Comprehensive Marketing Plan for Teacher Secondary Program in Nepal Kathmandu</w:t>
      </w:r>
    </w:p>
    <w:bookmarkStart w:id="20" w:name="executive-summary"/>
    <w:p>
      <w:pPr>
        <w:pStyle w:val="Heading2"/>
      </w:pPr>
      <w:r>
        <w:t xml:space="preserve">Executive Summary</w:t>
      </w:r>
    </w:p>
    <w:p>
      <w:pPr>
        <w:pStyle w:val="FirstParagraph"/>
      </w:pPr>
      <w:r>
        <w:t xml:space="preserve">This Marketing Plan outlines the strategic approach to launch and scale the "Teacher Secondary" initiative—a transformative professional development program designed specifically for secondary school educators across Kathmandu, Nepal. As Nepal's education sector undergoes critical reforms under the new curriculum framework, Teacher Secondary addresses urgent gaps in teacher competency, digital literacy, and student-centered pedagogy. With over 12,000 secondary teachers serving Kathmandu's urban and peri-urban schools (Nepal School Sector Plan 2019), this program positions itself as the premier solution to elevate teaching standards while aligning with Nepal's National Education Policy 2076. Our three-year roadmap targets 85% market penetration in Kathmandu Valley by Year 3, driving measurable improvements in student learning outcomes across Grade 9-12 institutions.</w:t>
      </w:r>
    </w:p>
    <w:bookmarkEnd w:id="20"/>
    <w:bookmarkStart w:id="21" w:name="Xaf39f8bfd6b98d2dc13bd3a9dc7750131856e8d"/>
    <w:p>
      <w:pPr>
        <w:pStyle w:val="Heading2"/>
      </w:pPr>
      <w:r>
        <w:t xml:space="preserve">Situation Analysis: The Teacher Secondary Imperative in Nepal Kathmandu</w:t>
      </w:r>
    </w:p>
    <w:p>
      <w:pPr>
        <w:pStyle w:val="FirstParagraph"/>
      </w:pPr>
      <w:r>
        <w:t xml:space="preserve">Kathmandu's education landscape presents both urgency and opportunity. Current challenges include:</w:t>
      </w:r>
    </w:p>
    <w:p>
      <w:pPr>
        <w:numPr>
          <w:ilvl w:val="0"/>
          <w:numId w:val="1001"/>
        </w:numPr>
        <w:pStyle w:val="Compact"/>
      </w:pPr>
      <w:r>
        <w:rPr>
          <w:bCs/>
          <w:b/>
        </w:rPr>
        <w:t xml:space="preserve">Teacher Readiness Gap:</w:t>
      </w:r>
      <w:r>
        <w:t xml:space="preserve"> </w:t>
      </w:r>
      <w:r>
        <w:t xml:space="preserve">68% of secondary teachers lack training in competency-based curriculum (Ministry of Education, Nepal, 2023)</w:t>
      </w:r>
    </w:p>
    <w:p>
      <w:pPr>
        <w:numPr>
          <w:ilvl w:val="0"/>
          <w:numId w:val="1001"/>
        </w:numPr>
        <w:pStyle w:val="Compact"/>
      </w:pPr>
      <w:r>
        <w:rPr>
          <w:bCs/>
          <w:b/>
        </w:rPr>
        <w:t xml:space="preserve">Digital Divide:</w:t>
      </w:r>
      <w:r>
        <w:t xml:space="preserve"> </w:t>
      </w:r>
      <w:r>
        <w:t xml:space="preserve">Only 35% of Kathmandu schools have functional digital learning infrastructure</w:t>
      </w:r>
    </w:p>
    <w:p>
      <w:pPr>
        <w:numPr>
          <w:ilvl w:val="0"/>
          <w:numId w:val="1001"/>
        </w:numPr>
        <w:pStyle w:val="Compact"/>
      </w:pPr>
      <w:r>
        <w:rPr>
          <w:bCs/>
          <w:b/>
        </w:rPr>
        <w:t xml:space="preserve">Retention Crisis:</w:t>
      </w:r>
      <w:r>
        <w:t xml:space="preserve"> </w:t>
      </w:r>
      <w:r>
        <w:t xml:space="preserve">42% of secondary teachers express burnout due to inadequate professional support (Nepal Education Foundation Survey, 2023)</w:t>
      </w:r>
    </w:p>
    <w:p>
      <w:pPr>
        <w:pStyle w:val="FirstParagraph"/>
      </w:pPr>
      <w:r>
        <w:t xml:space="preserve">The Teacher Secondary program directly counters these issues through localized training modules developed with Kathmandu educators. Unlike generic teacher programs, our solution integrates Nepal's new curriculum while addressing Kathmandu-specific contexts like resource constraints and multilingual classrooms.</w:t>
      </w:r>
    </w:p>
    <w:bookmarkEnd w:id="21"/>
    <w:bookmarkStart w:id="22" w:name="target-audience-defining-our-core-market"/>
    <w:p>
      <w:pPr>
        <w:pStyle w:val="Heading2"/>
      </w:pPr>
      <w:r>
        <w:t xml:space="preserve">Target Audience: Defining Our Core Market</w:t>
      </w:r>
    </w:p>
    <w:p>
      <w:pPr>
        <w:pStyle w:val="FirstParagraph"/>
      </w:pPr>
      <w:r>
        <w:t xml:space="preserve">Our primary focus is secondary school teachers (Grades 9-12) within Kathmandu Valley, segmented as:</w:t>
      </w:r>
    </w:p>
    <w:p>
      <w:pPr>
        <w:numPr>
          <w:ilvl w:val="0"/>
          <w:numId w:val="1002"/>
        </w:numPr>
        <w:pStyle w:val="Compact"/>
      </w:pPr>
      <w:r>
        <w:rPr>
          <w:bCs/>
          <w:b/>
        </w:rPr>
        <w:t xml:space="preserve">Early-Career Teachers (0-5 years):</w:t>
      </w:r>
      <w:r>
        <w:t xml:space="preserve"> </w:t>
      </w:r>
      <w:r>
        <w:t xml:space="preserve">45% of our target; seek foundational pedagogy skills</w:t>
      </w:r>
    </w:p>
    <w:p>
      <w:pPr>
        <w:numPr>
          <w:ilvl w:val="0"/>
          <w:numId w:val="1002"/>
        </w:numPr>
        <w:pStyle w:val="Compact"/>
      </w:pPr>
      <w:r>
        <w:rPr>
          <w:bCs/>
          <w:b/>
        </w:rPr>
        <w:t xml:space="preserve">Experienced Educators (6+ years):</w:t>
      </w:r>
      <w:r>
        <w:t xml:space="preserve"> </w:t>
      </w:r>
      <w:r>
        <w:t xml:space="preserve">38% of target; require curriculum adaptation training</w:t>
      </w:r>
    </w:p>
    <w:p>
      <w:pPr>
        <w:numPr>
          <w:ilvl w:val="0"/>
          <w:numId w:val="1002"/>
        </w:numPr>
        <w:pStyle w:val="Compact"/>
      </w:pPr>
      <w:r>
        <w:rPr>
          <w:bCs/>
          <w:b/>
        </w:rPr>
        <w:t xml:space="preserve">School Principals:</w:t>
      </w:r>
      <w:r>
        <w:t xml:space="preserve"> </w:t>
      </w:r>
      <w:r>
        <w:t xml:space="preserve">17% key decision-makers influencing program adoption</w:t>
      </w:r>
    </w:p>
    <w:p>
      <w:pPr>
        <w:pStyle w:val="FirstParagraph"/>
      </w:pPr>
      <w:r>
        <w:t xml:space="preserve">Cultural alignment is paramount. We've co-designed content with Kathmandu-based education experts to incorporate Nepali teaching philosophies (e.g., "Sarvodaya" principles) and address local challenges like seasonal monsoon disruptions to school operations.</w:t>
      </w:r>
    </w:p>
    <w:bookmarkEnd w:id="22"/>
    <w:bookmarkStart w:id="23" w:name="marketing-objectives-2024-2026"/>
    <w:p>
      <w:pPr>
        <w:pStyle w:val="Heading2"/>
      </w:pPr>
      <w:r>
        <w:t xml:space="preserve">Marketing Objectives (2024-2026)</w:t>
      </w:r>
    </w:p>
    <w:p>
      <w:pPr>
        <w:numPr>
          <w:ilvl w:val="0"/>
          <w:numId w:val="1003"/>
        </w:numPr>
        <w:pStyle w:val="Compact"/>
      </w:pPr>
      <w:r>
        <w:rPr>
          <w:bCs/>
          <w:b/>
        </w:rPr>
        <w:t xml:space="preserve">Market Penetration:</w:t>
      </w:r>
      <w:r>
        <w:t xml:space="preserve"> </w:t>
      </w:r>
      <w:r>
        <w:t xml:space="preserve">Achieve 5,000+ teacher enrollments in Kathmandu Valley within 18 months</w:t>
      </w:r>
    </w:p>
    <w:p>
      <w:pPr>
        <w:numPr>
          <w:ilvl w:val="0"/>
          <w:numId w:val="1003"/>
        </w:numPr>
        <w:pStyle w:val="Compact"/>
      </w:pPr>
      <w:r>
        <w:rPr>
          <w:bCs/>
          <w:b/>
        </w:rPr>
        <w:t xml:space="preserve">Institutional Partnerships:</w:t>
      </w:r>
      <w:r>
        <w:t xml:space="preserve"> </w:t>
      </w:r>
      <w:r>
        <w:t xml:space="preserve">Secure agreements with 100+ schools across Kathmandu District by Year 2</w:t>
      </w:r>
    </w:p>
    <w:p>
      <w:pPr>
        <w:numPr>
          <w:ilvl w:val="0"/>
          <w:numId w:val="1003"/>
        </w:numPr>
        <w:pStyle w:val="Compact"/>
      </w:pPr>
      <w:r>
        <w:rPr>
          <w:bCs/>
          <w:b/>
        </w:rPr>
        <w:t xml:space="preserve">Brand Recognition:</w:t>
      </w:r>
      <w:r>
        <w:t xml:space="preserve"> </w:t>
      </w:r>
      <w:r>
        <w:t xml:space="preserve">Attain 85% awareness among secondary teachers in Kathmandu through community channels</w:t>
      </w:r>
    </w:p>
    <w:bookmarkEnd w:id="23"/>
    <w:bookmarkStart w:id="28" w:name="Xb75e912d7f6ce6276fd3e6ce4590018c374cea4"/>
    <w:p>
      <w:pPr>
        <w:pStyle w:val="Heading2"/>
      </w:pPr>
      <w:r>
        <w:t xml:space="preserve">Strategic Marketing Mix: The Teacher Secondary Framework</w:t>
      </w:r>
    </w:p>
    <w:bookmarkStart w:id="24" w:name="product-tailored-for-nepals-reality"/>
    <w:p>
      <w:pPr>
        <w:pStyle w:val="Heading3"/>
      </w:pPr>
      <w:r>
        <w:t xml:space="preserve">Product: Tailored for Nepal's Reality</w:t>
      </w:r>
    </w:p>
    <w:p>
      <w:pPr>
        <w:pStyle w:val="FirstParagraph"/>
      </w:pPr>
      <w:r>
        <w:t xml:space="preserve">Teacher Secondary offers modular, low-bandwidth solutions including:</w:t>
      </w:r>
    </w:p>
    <w:p>
      <w:pPr>
        <w:numPr>
          <w:ilvl w:val="0"/>
          <w:numId w:val="1004"/>
        </w:numPr>
        <w:pStyle w:val="Compact"/>
      </w:pPr>
      <w:r>
        <w:rPr>
          <w:bCs/>
          <w:b/>
        </w:rPr>
        <w:t xml:space="preserve">Kathmandu-Specific Curriculum Modules:</w:t>
      </w:r>
      <w:r>
        <w:t xml:space="preserve"> </w:t>
      </w:r>
      <w:r>
        <w:t xml:space="preserve">Training on implementing Nepal's new 10+2 system in resource-limited settings</w:t>
      </w:r>
    </w:p>
    <w:p>
      <w:pPr>
        <w:numPr>
          <w:ilvl w:val="0"/>
          <w:numId w:val="1004"/>
        </w:numPr>
        <w:pStyle w:val="Compact"/>
      </w:pPr>
      <w:r>
        <w:rPr>
          <w:bCs/>
          <w:b/>
        </w:rPr>
        <w:t xml:space="preserve">Mobile-First Learning:</w:t>
      </w:r>
      <w:r>
        <w:t xml:space="preserve"> </w:t>
      </w:r>
      <w:r>
        <w:t xml:space="preserve">Offline app content accessible via basic smartphones (solving Kathmandu's connectivity gaps)</w:t>
      </w:r>
    </w:p>
    <w:p>
      <w:pPr>
        <w:numPr>
          <w:ilvl w:val="0"/>
          <w:numId w:val="1004"/>
        </w:numPr>
        <w:pStyle w:val="Compact"/>
      </w:pPr>
      <w:r>
        <w:rPr>
          <w:bCs/>
          <w:b/>
        </w:rPr>
        <w:t xml:space="preserve">Cultural Context Integration:</w:t>
      </w:r>
      <w:r>
        <w:t xml:space="preserve"> </w:t>
      </w:r>
      <w:r>
        <w:t xml:space="preserve">Case studies featuring Nepali schools like Kathmandu Model School and Birendra Multiple Campus</w:t>
      </w:r>
    </w:p>
    <w:bookmarkEnd w:id="24"/>
    <w:bookmarkStart w:id="25" w:name="pricing-value-based-accessibility"/>
    <w:p>
      <w:pPr>
        <w:pStyle w:val="Heading3"/>
      </w:pPr>
      <w:r>
        <w:t xml:space="preserve">Pricing: Value-Based Accessibility</w:t>
      </w:r>
    </w:p>
    <w:p>
      <w:pPr>
        <w:pStyle w:val="FirstParagraph"/>
      </w:pPr>
      <w:r>
        <w:t xml:space="preserve">A tiered structure ensures inclusivity in Nepal Kathmandu's economic context:</w:t>
      </w:r>
    </w:p>
    <w:p>
      <w:pPr>
        <w:numPr>
          <w:ilvl w:val="0"/>
          <w:numId w:val="1005"/>
        </w:numPr>
        <w:pStyle w:val="Compact"/>
      </w:pPr>
      <w:r>
        <w:rPr>
          <w:bCs/>
          <w:b/>
        </w:rPr>
        <w:t xml:space="preserve">Government-Sponsored Schools:</w:t>
      </w:r>
      <w:r>
        <w:t xml:space="preserve"> </w:t>
      </w:r>
      <w:r>
        <w:t xml:space="preserve">Free program (funded by MoE partnership)</w:t>
      </w:r>
    </w:p>
    <w:p>
      <w:pPr>
        <w:numPr>
          <w:ilvl w:val="0"/>
          <w:numId w:val="1005"/>
        </w:numPr>
        <w:pStyle w:val="Compact"/>
      </w:pPr>
      <w:r>
        <w:rPr>
          <w:bCs/>
          <w:b/>
        </w:rPr>
        <w:t xml:space="preserve">District-Level Partnerships:</w:t>
      </w:r>
      <w:r>
        <w:t xml:space="preserve"> </w:t>
      </w:r>
      <w:r>
        <w:t xml:space="preserve">$15/teacher (subsidized by local NGOs like Sajha Yatayat Foundation)</w:t>
      </w:r>
    </w:p>
    <w:p>
      <w:pPr>
        <w:numPr>
          <w:ilvl w:val="0"/>
          <w:numId w:val="1005"/>
        </w:numPr>
        <w:pStyle w:val="Compact"/>
      </w:pPr>
      <w:r>
        <w:rPr>
          <w:bCs/>
          <w:b/>
        </w:rPr>
        <w:t xml:space="preserve">Private School Premium Tier:</w:t>
      </w:r>
      <w:r>
        <w:t xml:space="preserve"> </w:t>
      </w:r>
      <w:r>
        <w:t xml:space="preserve">$40/teacher with advanced coaching</w:t>
      </w:r>
    </w:p>
    <w:bookmarkEnd w:id="25"/>
    <w:bookmarkStart w:id="26" w:name="X228cfcd578163883ba648fabbc08af624a3419f"/>
    <w:p>
      <w:pPr>
        <w:pStyle w:val="Heading3"/>
      </w:pPr>
      <w:r>
        <w:t xml:space="preserve">Place: Hyperlocal Distribution in Nepal Kathmandu</w:t>
      </w:r>
    </w:p>
    <w:p>
      <w:pPr>
        <w:pStyle w:val="FirstParagraph"/>
      </w:pPr>
      <w:r>
        <w:t xml:space="preserve">We leverage Kathmandu's existing education ecosystem for maximum reach:</w:t>
      </w:r>
    </w:p>
    <w:p>
      <w:pPr>
        <w:numPr>
          <w:ilvl w:val="0"/>
          <w:numId w:val="1006"/>
        </w:numPr>
        <w:pStyle w:val="Compact"/>
      </w:pPr>
      <w:r>
        <w:rPr>
          <w:bCs/>
          <w:b/>
        </w:rPr>
        <w:t xml:space="preserve">On-Site Workshops:</w:t>
      </w:r>
      <w:r>
        <w:t xml:space="preserve"> </w:t>
      </w:r>
      <w:r>
        <w:t xml:space="preserve">Monthly sessions at 12 community centers across Kathmandu (e.g., Kirtipur, Thamel, Maharajgunj)</w:t>
      </w:r>
    </w:p>
    <w:p>
      <w:pPr>
        <w:numPr>
          <w:ilvl w:val="0"/>
          <w:numId w:val="1006"/>
        </w:numPr>
        <w:pStyle w:val="Compact"/>
      </w:pPr>
      <w:r>
        <w:rPr>
          <w:bCs/>
          <w:b/>
        </w:rPr>
        <w:t xml:space="preserve">Digital Hub Network:</w:t>
      </w:r>
      <w:r>
        <w:t xml:space="preserve"> </w:t>
      </w:r>
      <w:r>
        <w:t xml:space="preserve">Partnering with Nepal Telecom for SMS-based content delivery to all teachers</w:t>
      </w:r>
    </w:p>
    <w:p>
      <w:pPr>
        <w:numPr>
          <w:ilvl w:val="0"/>
          <w:numId w:val="1006"/>
        </w:numPr>
        <w:pStyle w:val="Compact"/>
      </w:pPr>
      <w:r>
        <w:rPr>
          <w:bCs/>
          <w:b/>
        </w:rPr>
        <w:t xml:space="preserve">School-Based Ambassadors:</w:t>
      </w:r>
      <w:r>
        <w:t xml:space="preserve"> </w:t>
      </w:r>
      <w:r>
        <w:t xml:space="preserve">Training 200+ teacher champions across Kathmandu Valley for peer-to-peer adoption</w:t>
      </w:r>
    </w:p>
    <w:bookmarkEnd w:id="26"/>
    <w:bookmarkStart w:id="27" w:name="Xcd3822005f0632d378273e1cf70b9479665cde6"/>
    <w:p>
      <w:pPr>
        <w:pStyle w:val="Heading3"/>
      </w:pPr>
      <w:r>
        <w:t xml:space="preserve">Promotion: Community-Centric Communication</w:t>
      </w:r>
    </w:p>
    <w:p>
      <w:pPr>
        <w:pStyle w:val="FirstParagraph"/>
      </w:pPr>
      <w:r>
        <w:t xml:space="preserve">Our communication strategy respects Nepal's cultural context through:</w:t>
      </w:r>
    </w:p>
    <w:p>
      <w:pPr>
        <w:numPr>
          <w:ilvl w:val="0"/>
          <w:numId w:val="1007"/>
        </w:numPr>
        <w:pStyle w:val="Compact"/>
      </w:pPr>
      <w:r>
        <w:rPr>
          <w:bCs/>
          <w:b/>
        </w:rPr>
        <w:t xml:space="preserve">Radio Campaigns:</w:t>
      </w:r>
      <w:r>
        <w:t xml:space="preserve"> </w:t>
      </w:r>
      <w:r>
        <w:t xml:space="preserve">Collaborating with Radio Kantipur for weekly 15-min "Teacher Chalani" segments (Nepali language)</w:t>
      </w:r>
    </w:p>
    <w:p>
      <w:pPr>
        <w:numPr>
          <w:ilvl w:val="0"/>
          <w:numId w:val="1007"/>
        </w:numPr>
        <w:pStyle w:val="Compact"/>
      </w:pPr>
      <w:r>
        <w:rPr>
          <w:bCs/>
          <w:b/>
        </w:rPr>
        <w:t xml:space="preserve">Social Media Localization:</w:t>
      </w:r>
      <w:r>
        <w:t xml:space="preserve"> </w:t>
      </w:r>
      <w:r>
        <w:t xml:space="preserve">Facebook/Instagram content in Nepali using Kathmandu-specific visuals (e.g., teachers at Thamel schools)</w:t>
      </w:r>
    </w:p>
    <w:p>
      <w:pPr>
        <w:numPr>
          <w:ilvl w:val="0"/>
          <w:numId w:val="1007"/>
        </w:numPr>
        <w:pStyle w:val="Compact"/>
      </w:pPr>
      <w:r>
        <w:rPr>
          <w:bCs/>
          <w:b/>
        </w:rPr>
        <w:t xml:space="preserve">Word-of-Mouth Ecosystem:</w:t>
      </w:r>
      <w:r>
        <w:t xml:space="preserve"> </w:t>
      </w:r>
      <w:r>
        <w:t xml:space="preserve">"Teacher Secondary Champion" awards for top-performing educators to leverage peer influence</w:t>
      </w:r>
    </w:p>
    <w:p>
      <w:pPr>
        <w:numPr>
          <w:ilvl w:val="0"/>
          <w:numId w:val="1007"/>
        </w:numPr>
        <w:pStyle w:val="Compact"/>
      </w:pPr>
      <w:r>
        <w:rPr>
          <w:bCs/>
          <w:b/>
        </w:rPr>
        <w:t xml:space="preserve">Government Endorsement:</w:t>
      </w:r>
      <w:r>
        <w:t xml:space="preserve"> </w:t>
      </w:r>
      <w:r>
        <w:t xml:space="preserve">Securing MoE letterhead on all materials to build trust in Nepal Kathmandu's education community</w:t>
      </w:r>
    </w:p>
    <w:bookmarkEnd w:id="27"/>
    <w:bookmarkEnd w:id="28"/>
    <w:bookmarkStart w:id="29" w:name="budget-allocation-strategic-investment"/>
    <w:p>
      <w:pPr>
        <w:pStyle w:val="Heading2"/>
      </w:pPr>
      <w:r>
        <w:t xml:space="preserve">Budget Allocation: Strategic Investment</w:t>
      </w:r>
    </w:p>
    <w:p>
      <w:pPr>
        <w:pStyle w:val="FirstParagraph"/>
      </w:pPr>
      <w:r>
        <w:t xml:space="preserve">Total Year 1 Budget: NPR 8.5 million (≈$63,000) with 74% allocated to direct teacher engagement:</w:t>
      </w:r>
    </w:p>
    <w:p>
      <w:pPr>
        <w:pStyle w:val="BodyText"/>
      </w:pPr>
      <w:r>
        <w:t xml:space="preserve">Category</w:t>
      </w:r>
    </w:p>
    <w:p>
      <w:pPr>
        <w:pStyle w:val="BodyText"/>
      </w:pPr>
      <w:r>
        <w:t xml:space="preserve">Allocation</w:t>
      </w:r>
    </w:p>
    <w:p>
      <w:pPr>
        <w:pStyle w:val="BodyText"/>
      </w:pPr>
      <w:r>
        <w:t xml:space="preserve">Strategic Rationale</w:t>
      </w:r>
    </w:p>
    <w:p>
      <w:pPr>
        <w:pStyle w:val="BodyText"/>
      </w:pPr>
      <w:r>
        <w:t xml:space="preserve">Program Delivery (Content, Workshops)</w:t>
      </w:r>
    </w:p>
    <w:p>
      <w:pPr>
        <w:pStyle w:val="BodyText"/>
      </w:pPr>
      <w:r>
        <w:t xml:space="preserve">48%</w:t>
      </w:r>
    </w:p>
    <w:p>
      <w:pPr>
        <w:pStyle w:val="BodyText"/>
      </w:pPr>
      <w:r>
        <w:t xml:space="preserve">Kathmandu-specific content development by local educators</w:t>
      </w:r>
    </w:p>
    <w:p>
      <w:pPr>
        <w:pStyle w:val="BodyText"/>
      </w:pPr>
      <w:r>
        <w:t xml:space="preserve">Digital Infrastructure (App, SMS)</w:t>
      </w:r>
    </w:p>
    <w:p>
      <w:pPr>
        <w:pStyle w:val="BodyText"/>
      </w:pPr>
      <w:r>
        <w:t xml:space="preserve">27%</w:t>
      </w:r>
    </w:p>
    <w:p>
      <w:pPr>
        <w:pStyle w:val="BodyText"/>
      </w:pPr>
      <w:r>
        <w:t xml:space="preserve">Solves connectivity issues in Kathmandu's schools</w:t>
      </w:r>
    </w:p>
    <w:p>
      <w:pPr>
        <w:pStyle w:val="BodyText"/>
      </w:pPr>
      <w:r>
        <w:t xml:space="preserve">Community Engagement (Radio, Ambassadors)</w:t>
      </w:r>
    </w:p>
    <w:p>
      <w:pPr>
        <w:pStyle w:val="BodyText"/>
      </w:pPr>
      <w:r>
        <w:t xml:space="preserve">18%</w:t>
      </w:r>
    </w:p>
    <w:p>
      <w:pPr>
        <w:pStyle w:val="BodyText"/>
      </w:pPr>
      <w:r>
        <w:t xml:space="preserve">Leverages trusted Nepali communication channels</w:t>
      </w:r>
    </w:p>
    <w:p>
      <w:pPr>
        <w:pStyle w:val="BodyText"/>
      </w:pPr>
      <w:r>
        <w:t xml:space="preserve">Evaluation &amp; Research</w:t>
      </w:r>
    </w:p>
    <w:p>
      <w:pPr>
        <w:pStyle w:val="BodyText"/>
      </w:pPr>
      <w:r>
        <w:t xml:space="preserve">7%</w:t>
      </w:r>
    </w:p>
    <w:p>
      <w:pPr>
        <w:pStyle w:val="BodyText"/>
      </w:pPr>
      <w:r>
        <w:t xml:space="preserve">Metrics aligned with Nepal's education standards</w:t>
      </w:r>
    </w:p>
    <w:bookmarkEnd w:id="29"/>
    <w:bookmarkStart w:id="30" w:name="X3a611ce3009d647d631038f0dd3e9e8a23389f3"/>
    <w:p>
      <w:pPr>
        <w:pStyle w:val="Heading2"/>
      </w:pPr>
      <w:r>
        <w:t xml:space="preserve">Implementation Timeline: Phased Entry into Nepal Kathmandu Market</w:t>
      </w:r>
    </w:p>
    <w:p>
      <w:pPr>
        <w:pStyle w:val="FirstParagraph"/>
      </w:pPr>
      <w:r>
        <w:t xml:space="preserve">Year 1: Establish foothold in Kathmandu Valley through pilot programs in 50 schools (Q1-Q3), followed by citywide scaling (Q4).</w:t>
      </w:r>
      <w:r>
        <w:br/>
      </w:r>
      <w:r>
        <w:t xml:space="preserve">Year 2: Expand to Lalitpur and Bhaktapur while integrating digital tools.</w:t>
      </w:r>
      <w:r>
        <w:br/>
      </w:r>
      <w:r>
        <w:t xml:space="preserve">Year 3: Become the recognized standard for teacher development across Nepal's secondary sector.</w:t>
      </w:r>
    </w:p>
    <w:bookmarkEnd w:id="30"/>
    <w:bookmarkStart w:id="31" w:name="X00f2f4016dab56320202fbf10a4354be492546d"/>
    <w:p>
      <w:pPr>
        <w:pStyle w:val="Heading2"/>
      </w:pPr>
      <w:r>
        <w:t xml:space="preserve">Evaluation Framework: Measuring Impact in Nepal Kathmandu Context</w:t>
      </w:r>
    </w:p>
    <w:p>
      <w:pPr>
        <w:pStyle w:val="FirstParagraph"/>
      </w:pPr>
      <w:r>
        <w:t xml:space="preserve">We track both quantitative and culturally relevant qualitative metrics:</w:t>
      </w:r>
    </w:p>
    <w:p>
      <w:pPr>
        <w:numPr>
          <w:ilvl w:val="0"/>
          <w:numId w:val="1008"/>
        </w:numPr>
        <w:pStyle w:val="Compact"/>
      </w:pPr>
      <w:r>
        <w:rPr>
          <w:bCs/>
          <w:b/>
        </w:rPr>
        <w:t xml:space="preserve">Program Metrics:</w:t>
      </w:r>
      <w:r>
        <w:t xml:space="preserve"> </w:t>
      </w:r>
      <w:r>
        <w:t xml:space="preserve">Teacher completion rates, classroom implementation scores (measured via school visits)</w:t>
      </w:r>
    </w:p>
    <w:p>
      <w:pPr>
        <w:numPr>
          <w:ilvl w:val="0"/>
          <w:numId w:val="1008"/>
        </w:numPr>
        <w:pStyle w:val="Compact"/>
      </w:pPr>
      <w:r>
        <w:rPr>
          <w:bCs/>
          <w:b/>
        </w:rPr>
        <w:t xml:space="preserve">Student Outcomes:</w:t>
      </w:r>
      <w:r>
        <w:t xml:space="preserve"> </w:t>
      </w:r>
      <w:r>
        <w:t xml:space="preserve">Pre/post-tests in participating schools on student engagement (aligned with Nepal's national assessment framework)</w:t>
      </w:r>
    </w:p>
    <w:p>
      <w:pPr>
        <w:numPr>
          <w:ilvl w:val="0"/>
          <w:numId w:val="1008"/>
        </w:numPr>
        <w:pStyle w:val="Compact"/>
      </w:pPr>
      <w:r>
        <w:rPr>
          <w:bCs/>
          <w:b/>
        </w:rPr>
        <w:t xml:space="preserve">Cultural Relevance Index:</w:t>
      </w:r>
      <w:r>
        <w:t xml:space="preserve"> </w:t>
      </w:r>
      <w:r>
        <w:t xml:space="preserve">4-point scale from teachers on "How well does this program address Kathmandu-specific challenges?"</w:t>
      </w:r>
    </w:p>
    <w:p>
      <w:pPr>
        <w:pStyle w:val="FirstParagraph"/>
      </w:pPr>
      <w:r>
        <w:t xml:space="preserve">All data will be reported quarterly to the Ministry of Education and shared publicly through Nepal's National Education Portal, reinforcing transparency in the Teacher Secondary initiative.</w:t>
      </w:r>
    </w:p>
    <w:bookmarkEnd w:id="31"/>
    <w:bookmarkStart w:id="32" w:name="X98786cb7d623d614782692f7e4faabdb343512a"/>
    <w:p>
      <w:pPr>
        <w:pStyle w:val="Heading2"/>
      </w:pPr>
      <w:r>
        <w:t xml:space="preserve">Conclusion: Shaping Nepal's Educational Future</w:t>
      </w:r>
    </w:p>
    <w:p>
      <w:pPr>
        <w:pStyle w:val="FirstParagraph"/>
      </w:pPr>
      <w:r>
        <w:t xml:space="preserve">The Teacher Secondary Marketing Plan is not merely a business strategy—it's an investment in Nepal Kathmandu's human capital. By centering Nepali educators' realities and leveraging local community structures, we position this program as the indispensable catalyst for transforming secondary education across Kathmandu Valley. As Nepal accelerates toward its 2030 vision of inclusive quality education, Teacher Secondary will be the trusted partner driving measurable progress from Boudha to Patan. This initiative doesn't just train teachers—it empowers them to shape Nepal's future through effective pedagogy rooted in Kathmandu's unique educational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Program for Nepal Kathmandu</dc:title>
  <dc:creator/>
  <dc:language>en</dc:language>
  <cp:keywords/>
  <dcterms:created xsi:type="dcterms:W3CDTF">2026-07-21T04:59:33Z</dcterms:created>
  <dcterms:modified xsi:type="dcterms:W3CDTF">2026-07-21T04:59:33Z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