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Nigeria</w:t>
      </w:r>
      <w:r>
        <w:t xml:space="preserve"> </w:t>
      </w:r>
      <w:r>
        <w:t xml:space="preserve">Abuja</w:t>
      </w:r>
    </w:p>
    <w:bookmarkStart w:id="33" w:name="Xb292d3c457fc83f47bb3b0e0fb578f4f3409912"/>
    <w:p>
      <w:pPr>
        <w:pStyle w:val="Heading1"/>
      </w:pPr>
      <w:r>
        <w:t xml:space="preserve">Comprehensive Marketing Plan for Teacher Secondary Services in Nigeria Abuja</w:t>
      </w:r>
    </w:p>
    <w:bookmarkStart w:id="20" w:name="executive-summary"/>
    <w:p>
      <w:pPr>
        <w:pStyle w:val="Heading2"/>
      </w:pPr>
      <w:r>
        <w:t xml:space="preserve">Executive Summary</w:t>
      </w:r>
    </w:p>
    <w:p>
      <w:pPr>
        <w:pStyle w:val="FirstParagraph"/>
      </w:pPr>
      <w:r>
        <w:t xml:space="preserve">This Marketing Plan outlines the strategic approach for launching and scaling "Teacher Secondary" – a specialized educational services provider focused on enhancing secondary school teaching quality across Nigeria Abuja. With Abuja's rapidly growing secondary education sector serving over 500,000 students in 328 public and private institutions, Teacher Secondary positions itself to address critical teacher development gaps through certified professional training, curriculum support, and digital learning tools. This plan details our market-entry strategy targeting Nigeria's federal capital territory with measurable objectives for Year 1 growth in Abuja.</w:t>
      </w:r>
    </w:p>
    <w:bookmarkEnd w:id="20"/>
    <w:bookmarkStart w:id="21" w:name="market-analysis-nigeria-abuja-context"/>
    <w:p>
      <w:pPr>
        <w:pStyle w:val="Heading2"/>
      </w:pPr>
      <w:r>
        <w:t xml:space="preserve">Market Analysis: Nigeria Abuja Context</w:t>
      </w:r>
    </w:p>
    <w:p>
      <w:pPr>
        <w:pStyle w:val="FirstParagraph"/>
      </w:pPr>
      <w:r>
        <w:t xml:space="preserve">Nigeria Abuja presents unique opportunities and challenges for educational service providers. The Federal Capital Territory (FCT) boasts the highest concentration of secondary schools in Nigeria, yet faces persistent challenges including teacher shortages (15% vacancy rate), inadequate professional development, and outdated teaching methodologies. According to the Abuja State Ministry of Education 2023 report, only 42% of secondary teachers have received formal pedagogical training in the last five years. Teacher Secondary enters this market to deliver structured solutions aligned with Nigeria's National Policy on Education (2013) and Abuja's Vision 2050 educational goals.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Principals and Head Teachers of public secondary schools across Abuja Municipal Area Council (AMAC) and Abaji, Gwagwalada, Kogi, Kwali zones</w:t>
      </w:r>
    </w:p>
    <w:p>
      <w:pPr>
        <w:numPr>
          <w:ilvl w:val="0"/>
          <w:numId w:val="1001"/>
        </w:numPr>
        <w:pStyle w:val="Compact"/>
      </w:pPr>
      <w:r>
        <w:rPr>
          <w:bCs/>
          <w:b/>
        </w:rPr>
        <w:t xml:space="preserve">Secondary:</w:t>
      </w:r>
      <w:r>
        <w:t xml:space="preserve"> </w:t>
      </w:r>
      <w:r>
        <w:t xml:space="preserve">Federal Ministry of Education officials responsible for teacher development programs; Private school management boards; Parent-Teacher Associations in Abuja</w:t>
      </w:r>
    </w:p>
    <w:p>
      <w:pPr>
        <w:numPr>
          <w:ilvl w:val="0"/>
          <w:numId w:val="1001"/>
        </w:numPr>
        <w:pStyle w:val="Compact"/>
      </w:pPr>
      <w:r>
        <w:rPr>
          <w:bCs/>
          <w:b/>
        </w:rPr>
        <w:t xml:space="preserve">Tertiary:</w:t>
      </w:r>
      <w:r>
        <w:t xml:space="preserve"> </w:t>
      </w:r>
      <w:r>
        <w:t xml:space="preserve">Teacher Training Colleges (TTCs) and universities with education faculties in Abuja</w:t>
      </w:r>
    </w:p>
    <w:bookmarkEnd w:id="22"/>
    <w:bookmarkStart w:id="23" w:name="marketing-objectives-year-1"/>
    <w:p>
      <w:pPr>
        <w:pStyle w:val="Heading2"/>
      </w:pPr>
      <w:r>
        <w:t xml:space="preserve">Marketing Objectives (Year 1)</w:t>
      </w:r>
    </w:p>
    <w:p>
      <w:pPr>
        <w:numPr>
          <w:ilvl w:val="0"/>
          <w:numId w:val="1002"/>
        </w:numPr>
        <w:pStyle w:val="Compact"/>
      </w:pPr>
      <w:r>
        <w:t xml:space="preserve">Achieve 30% market penetration among public secondary schools in Abuja within 18 months</w:t>
      </w:r>
    </w:p>
    <w:p>
      <w:pPr>
        <w:numPr>
          <w:ilvl w:val="0"/>
          <w:numId w:val="1002"/>
        </w:numPr>
        <w:pStyle w:val="Compact"/>
      </w:pPr>
      <w:r>
        <w:t xml:space="preserve">Secure contracts with at least 50 schools (covering 45,000 students) by Q4 2024</w:t>
      </w:r>
    </w:p>
    <w:p>
      <w:pPr>
        <w:numPr>
          <w:ilvl w:val="0"/>
          <w:numId w:val="1002"/>
        </w:numPr>
        <w:pStyle w:val="Compact"/>
      </w:pPr>
      <w:r>
        <w:t xml:space="preserve">Establish Teacher Secondary as the leading professional development provider for secondary teachers in Nigeria Abuja through brand recognition metrics</w:t>
      </w:r>
    </w:p>
    <w:p>
      <w:pPr>
        <w:numPr>
          <w:ilvl w:val="0"/>
          <w:numId w:val="1002"/>
        </w:numPr>
        <w:pStyle w:val="Compact"/>
      </w:pPr>
      <w:r>
        <w:t xml:space="preserve">Generate ₦18.5 million in service revenue from Abuja operations by Year 1 end</w:t>
      </w:r>
    </w:p>
    <w:bookmarkEnd w:id="23"/>
    <w:bookmarkStart w:id="27" w:name="core-marketing-strategies"/>
    <w:p>
      <w:pPr>
        <w:pStyle w:val="Heading2"/>
      </w:pPr>
      <w:r>
        <w:t xml:space="preserve">Core Marketing Strategies</w:t>
      </w:r>
    </w:p>
    <w:bookmarkStart w:id="24" w:name="X22cb0e842864e23e10a99cfde8105b73bf74f78"/>
    <w:p>
      <w:pPr>
        <w:pStyle w:val="Heading3"/>
      </w:pPr>
      <w:r>
        <w:t xml:space="preserve">1. Hyperlocal Market Positioning for Nigeria Abuja</w:t>
      </w:r>
    </w:p>
    <w:p>
      <w:pPr>
        <w:pStyle w:val="FirstParagraph"/>
      </w:pPr>
      <w:r>
        <w:t xml:space="preserve">Teacher Secondary will position itself as "Abuja's Premier Secondary Teacher Development Partner" through localized messaging. Campaigns will highlight:</w:t>
      </w:r>
      <w:r>
        <w:t xml:space="preserve"> </w:t>
      </w:r>
      <w:r>
        <w:t xml:space="preserve">• "Serving Abuja Schools Since 2024" (establishing local credibility)</w:t>
      </w:r>
      <w:r>
        <w:t xml:space="preserve"> </w:t>
      </w:r>
      <w:r>
        <w:t xml:space="preserve">• "Training Aligned with Abuja State Education Standards" (integrating with FCT Ministry frameworks)</w:t>
      </w:r>
      <w:r>
        <w:t xml:space="preserve"> </w:t>
      </w:r>
      <w:r>
        <w:t xml:space="preserve">• "Digital Solutions Designed for Abuja School Infrastructure" (addressing low-connectivity challenges)</w:t>
      </w:r>
    </w:p>
    <w:bookmarkEnd w:id="24"/>
    <w:bookmarkStart w:id="25" w:name="X67d86ecd2a0c6c574947afd43cd927fd5c4913d"/>
    <w:p>
      <w:pPr>
        <w:pStyle w:val="Heading3"/>
      </w:pPr>
      <w:r>
        <w:t xml:space="preserve">2. Multi-Channel Community Engagement in Abuja</w:t>
      </w:r>
    </w:p>
    <w:p>
      <w:pPr>
        <w:numPr>
          <w:ilvl w:val="0"/>
          <w:numId w:val="1003"/>
        </w:numPr>
        <w:pStyle w:val="Compact"/>
      </w:pPr>
      <w:r>
        <w:rPr>
          <w:bCs/>
          <w:b/>
        </w:rPr>
        <w:t xml:space="preserve">Government Partnerships:</w:t>
      </w:r>
      <w:r>
        <w:t xml:space="preserve"> </w:t>
      </w:r>
      <w:r>
        <w:t xml:space="preserve">Collaborate with Abuja State Ministry of Education for subsidized teacher training programs targeting 500+ educators by Year 1</w:t>
      </w:r>
    </w:p>
    <w:p>
      <w:pPr>
        <w:numPr>
          <w:ilvl w:val="0"/>
          <w:numId w:val="1003"/>
        </w:numPr>
        <w:pStyle w:val="Compact"/>
      </w:pPr>
      <w:r>
        <w:rPr>
          <w:bCs/>
          <w:b/>
        </w:rPr>
        <w:t xml:space="preserve">School Visitation Program:</w:t>
      </w:r>
      <w:r>
        <w:t xml:space="preserve"> </w:t>
      </w:r>
      <w:r>
        <w:t xml:space="preserve">Monthly "Teacher Development Roadshows" across key Abuja zones (e.g., Garki, Wuse, Jabi) with free workshops and needs assessment tools</w:t>
      </w:r>
    </w:p>
    <w:p>
      <w:pPr>
        <w:numPr>
          <w:ilvl w:val="0"/>
          <w:numId w:val="1003"/>
        </w:numPr>
        <w:pStyle w:val="Compact"/>
      </w:pPr>
      <w:r>
        <w:rPr>
          <w:bCs/>
          <w:b/>
        </w:rPr>
        <w:t xml:space="preserve">Community Events:</w:t>
      </w:r>
      <w:r>
        <w:t xml:space="preserve"> </w:t>
      </w:r>
      <w:r>
        <w:t xml:space="preserve">Sponsor "Abuja Education Summit 2024" and host parent-teacher sessions at 10 high-impact schools to build trust</w:t>
      </w:r>
    </w:p>
    <w:bookmarkEnd w:id="25"/>
    <w:bookmarkStart w:id="26" w:name="X6cbe2726a31f43574e379862d109cc36659f818"/>
    <w:p>
      <w:pPr>
        <w:pStyle w:val="Heading3"/>
      </w:pPr>
      <w:r>
        <w:t xml:space="preserve">3. Digital Strategy for Abuja's Educational Ecosystem</w:t>
      </w:r>
    </w:p>
    <w:p>
      <w:pPr>
        <w:pStyle w:val="FirstParagraph"/>
      </w:pPr>
      <w:r>
        <w:t xml:space="preserve">Leveraging Nigeria's mobile-first culture with a localized digital approach:</w:t>
      </w:r>
      <w:r>
        <w:t xml:space="preserve"> </w:t>
      </w:r>
      <w:r>
        <w:t xml:space="preserve">• Launch "Teacher Secondary Abuja" WhatsApp business account for real-time support (24/7 availability)</w:t>
      </w:r>
      <w:r>
        <w:t xml:space="preserve"> </w:t>
      </w:r>
      <w:r>
        <w:t xml:space="preserve">• Develop SMS-based teacher training modules accessible without smartphones</w:t>
      </w:r>
      <w:r>
        <w:t xml:space="preserve"> </w:t>
      </w:r>
      <w:r>
        <w:t xml:space="preserve">• Create Abuja-specific case studies: "How [School Name] Improved Pass Rates by 32% Using Teacher Secondary"</w:t>
      </w:r>
      <w:r>
        <w:t xml:space="preserve"> </w:t>
      </w:r>
      <w:r>
        <w:t xml:space="preserve">• Targeted Facebook/Instagram ads focusing on Abuja education zones with geo-fencing</w:t>
      </w:r>
    </w:p>
    <w:bookmarkEnd w:id="26"/>
    <w:bookmarkEnd w:id="27"/>
    <w:bookmarkStart w:id="28" w:name="budget-allocation-nigeria-abuja-focus"/>
    <w:p>
      <w:pPr>
        <w:pStyle w:val="Heading2"/>
      </w:pPr>
      <w:r>
        <w:t xml:space="preserve">Budget Allocation (Nigeria Abuja Focus)</w:t>
      </w:r>
    </w:p>
    <w:p>
      <w:pPr>
        <w:pStyle w:val="FirstParagraph"/>
      </w:pPr>
      <w:r>
        <w:t xml:space="preserve">Marketing Activity</w:t>
      </w:r>
    </w:p>
    <w:p>
      <w:pPr>
        <w:pStyle w:val="BodyText"/>
      </w:pPr>
      <w:r>
        <w:t xml:space="preserve">Allocation (% of Budget)</w:t>
      </w:r>
    </w:p>
    <w:p>
      <w:pPr>
        <w:pStyle w:val="BodyText"/>
      </w:pPr>
      <w:r>
        <w:t xml:space="preserve">Abuja-Specific Impact</w:t>
      </w:r>
    </w:p>
    <w:p>
      <w:pPr>
        <w:pStyle w:val="BodyText"/>
      </w:pPr>
      <w:r>
        <w:t xml:space="preserve">Government Partnership Development</w:t>
      </w:r>
    </w:p>
    <w:p>
      <w:pPr>
        <w:pStyle w:val="BodyText"/>
      </w:pPr>
      <w:r>
        <w:t xml:space="preserve">25%</w:t>
      </w:r>
    </w:p>
    <w:p>
      <w:pPr>
        <w:pStyle w:val="BodyText"/>
      </w:pPr>
      <w:r>
        <w:t xml:space="preserve">Critical for credibility with Abuja education authorities; enables large-scale program rollout</w:t>
      </w:r>
    </w:p>
    <w:p>
      <w:pPr>
        <w:pStyle w:val="BodyText"/>
      </w:pPr>
      <w:r>
        <w:t xml:space="preserve">Community Roadshows &amp; Events</w:t>
      </w:r>
    </w:p>
    <w:p>
      <w:pPr>
        <w:pStyle w:val="BodyText"/>
      </w:pPr>
      <w:r>
        <w:t xml:space="preserve">30%</w:t>
      </w:r>
    </w:p>
    <w:p>
      <w:pPr>
        <w:pStyle w:val="BodyText"/>
      </w:pPr>
      <w:r>
        <w:t xml:space="preserve">Direct engagement with 150+ schools in Year 1 (including high-need AMAC zone)</w:t>
      </w:r>
    </w:p>
    <w:p>
      <w:pPr>
        <w:pStyle w:val="BodyText"/>
      </w:pPr>
      <w:r>
        <w:t xml:space="preserve">Digital Marketing (Localized)</w:t>
      </w:r>
    </w:p>
    <w:p>
      <w:pPr>
        <w:pStyle w:val="BodyText"/>
      </w:pPr>
      <w:r>
        <w:t xml:space="preserve">20%</w:t>
      </w:r>
    </w:p>
    <w:p>
      <w:pPr>
        <w:pStyle w:val="BodyText"/>
      </w:pPr>
      <w:r>
        <w:t xml:space="preserve">Tailored content for Abuja schools; SMS campaigns reach 15,000+ teachers</w:t>
      </w:r>
    </w:p>
    <w:p>
      <w:pPr>
        <w:pStyle w:val="BodyText"/>
      </w:pPr>
      <w:r>
        <w:t xml:space="preserve">Branding &amp; Materials</w:t>
      </w:r>
    </w:p>
    <w:p>
      <w:pPr>
        <w:pStyle w:val="BodyText"/>
      </w:pPr>
      <w:r>
        <w:t xml:space="preserve">15%</w:t>
      </w:r>
    </w:p>
    <w:p>
      <w:pPr>
        <w:pStyle w:val="BodyText"/>
      </w:pPr>
      <w:r>
        <w:t xml:space="preserve">Bilingual (English/Pidgin) materials for Abuja's diverse teaching staff</w:t>
      </w:r>
    </w:p>
    <w:p>
      <w:pPr>
        <w:pStyle w:val="BodyText"/>
      </w:pPr>
      <w:r>
        <w:t xml:space="preserve">Evaluation &amp; Reporting</w:t>
      </w:r>
    </w:p>
    <w:p>
      <w:pPr>
        <w:pStyle w:val="BodyText"/>
      </w:pPr>
      <w:r>
        <w:t xml:space="preserve">10%</w:t>
      </w:r>
    </w:p>
    <w:p>
      <w:pPr>
        <w:pStyle w:val="BodyText"/>
      </w:pPr>
      <w:r>
        <w:t xml:space="preserve">Metric tracking aligned with Abuja State Education Ministry KPIs</w:t>
      </w:r>
    </w:p>
    <w:bookmarkEnd w:id="28"/>
    <w:bookmarkStart w:id="29" w:name="Xbcd326bcf898152bee957b36b00116c5916b471"/>
    <w:p>
      <w:pPr>
        <w:pStyle w:val="Heading2"/>
      </w:pPr>
      <w:r>
        <w:t xml:space="preserve">Implementation Timeline (Nigeria Abuja Focus)</w:t>
      </w:r>
    </w:p>
    <w:p>
      <w:pPr>
        <w:pStyle w:val="FirstParagraph"/>
      </w:pPr>
      <w:r>
        <w:rPr>
          <w:bCs/>
          <w:b/>
        </w:rPr>
        <w:t xml:space="preserve">Q1 2024:</w:t>
      </w:r>
      <w:r>
        <w:t xml:space="preserve"> </w:t>
      </w:r>
      <w:r>
        <w:t xml:space="preserve">Complete government liaison with Abuja Ministry; finalize partnership framework for public schools</w:t>
      </w:r>
    </w:p>
    <w:p>
      <w:pPr>
        <w:pStyle w:val="BodyText"/>
      </w:pPr>
      <w:r>
        <w:rPr>
          <w:bCs/>
          <w:b/>
        </w:rPr>
        <w:t xml:space="preserve">Q2 2024:</w:t>
      </w:r>
      <w:r>
        <w:t xml:space="preserve"> </w:t>
      </w:r>
      <w:r>
        <w:t xml:space="preserve">Launch "Teacher Secondary Abuja" roadshow series (Garki, Maitama, Wuse zones); deploy SMS training modules</w:t>
      </w:r>
    </w:p>
    <w:p>
      <w:pPr>
        <w:pStyle w:val="BodyText"/>
      </w:pPr>
      <w:r>
        <w:rPr>
          <w:bCs/>
          <w:b/>
        </w:rPr>
        <w:t xml:space="preserve">Q3 2024:</w:t>
      </w:r>
      <w:r>
        <w:t xml:space="preserve"> </w:t>
      </w:r>
      <w:r>
        <w:t xml:space="preserve">Secure contracts with first 30 schools; host inaugural Abuja Education Summit</w:t>
      </w:r>
    </w:p>
    <w:p>
      <w:pPr>
        <w:pStyle w:val="BodyText"/>
      </w:pPr>
      <w:r>
        <w:rPr>
          <w:bCs/>
          <w:b/>
        </w:rPr>
        <w:t xml:space="preserve">Q4 2024:</w:t>
      </w:r>
      <w:r>
        <w:t xml:space="preserve"> </w:t>
      </w:r>
      <w:r>
        <w:t xml:space="preserve">Achieve 50-school milestone; publish Year 1 Abuja Impact Report highlighting student performance improvements</w:t>
      </w:r>
    </w:p>
    <w:bookmarkEnd w:id="29"/>
    <w:bookmarkStart w:id="30" w:name="X5155448681d0dcbe71b515ac4b25a209e32b4cf"/>
    <w:p>
      <w:pPr>
        <w:pStyle w:val="Heading2"/>
      </w:pPr>
      <w:r>
        <w:t xml:space="preserve">Evaluation Framework for Nigeria Abuja Operations</w:t>
      </w:r>
    </w:p>
    <w:p>
      <w:pPr>
        <w:pStyle w:val="FirstParagraph"/>
      </w:pPr>
      <w:r>
        <w:t xml:space="preserve">All initiatives will be measured against Abuja-specific metrics:</w:t>
      </w:r>
      <w:r>
        <w:t xml:space="preserve"> </w:t>
      </w:r>
      <w:r>
        <w:t xml:space="preserve">• School adoption rate (target: 30% in Year 1)</w:t>
      </w:r>
      <w:r>
        <w:t xml:space="preserve"> </w:t>
      </w:r>
      <w:r>
        <w:t xml:space="preserve">• Teacher training participation (target: 85% completion rate per school)</w:t>
      </w:r>
      <w:r>
        <w:t xml:space="preserve"> </w:t>
      </w:r>
      <w:r>
        <w:t xml:space="preserve">• Student outcome correlation (track pass rates at partner schools vs. control groups)</w:t>
      </w:r>
      <w:r>
        <w:t xml:space="preserve"> </w:t>
      </w:r>
      <w:r>
        <w:t xml:space="preserve">• Brand recall surveys conducted quarterly in Abuja education circles</w:t>
      </w:r>
    </w:p>
    <w:bookmarkEnd w:id="30"/>
    <w:bookmarkStart w:id="31" w:name="X882655f2974ade317e333b79a7993a6ddf86680"/>
    <w:p>
      <w:pPr>
        <w:pStyle w:val="Heading2"/>
      </w:pPr>
      <w:r>
        <w:t xml:space="preserve">Competitive Differentiation for Nigeria Abuja Market</w:t>
      </w:r>
    </w:p>
    <w:p>
      <w:pPr>
        <w:pStyle w:val="FirstParagraph"/>
      </w:pPr>
      <w:r>
        <w:t xml:space="preserve">Teacher Secondary stands apart through:</w:t>
      </w:r>
    </w:p>
    <w:p>
      <w:pPr>
        <w:numPr>
          <w:ilvl w:val="0"/>
          <w:numId w:val="1004"/>
        </w:numPr>
        <w:pStyle w:val="Compact"/>
      </w:pPr>
      <w:r>
        <w:rPr>
          <w:bCs/>
          <w:b/>
        </w:rPr>
        <w:t xml:space="preserve">Abuja-Centric Design:</w:t>
      </w:r>
      <w:r>
        <w:t xml:space="preserve"> </w:t>
      </w:r>
      <w:r>
        <w:t xml:space="preserve">All training modules reference Nigerian curriculum frameworks and Abuja school challenges (e.g., "Managing Large Classes in FCT Schools")</w:t>
      </w:r>
    </w:p>
    <w:p>
      <w:pPr>
        <w:numPr>
          <w:ilvl w:val="0"/>
          <w:numId w:val="1004"/>
        </w:numPr>
        <w:pStyle w:val="Compact"/>
      </w:pPr>
      <w:r>
        <w:rPr>
          <w:bCs/>
          <w:b/>
        </w:rPr>
        <w:t xml:space="preserve">Affordable Models:</w:t>
      </w:r>
      <w:r>
        <w:t xml:space="preserve"> </w:t>
      </w:r>
      <w:r>
        <w:t xml:space="preserve">Tiered pricing with government subsidy options – critical for Abuja public schools facing budget constraints</w:t>
      </w:r>
    </w:p>
    <w:p>
      <w:pPr>
        <w:numPr>
          <w:ilvl w:val="0"/>
          <w:numId w:val="1004"/>
        </w:numPr>
        <w:pStyle w:val="Compact"/>
      </w:pPr>
      <w:r>
        <w:rPr>
          <w:bCs/>
          <w:b/>
        </w:rPr>
        <w:t xml:space="preserve">Real-Time Support:</w:t>
      </w:r>
      <w:r>
        <w:t xml:space="preserve"> </w:t>
      </w:r>
      <w:r>
        <w:t xml:space="preserve">Localized WhatsApp support team based in Abuja, not outsourced abroad (ensuring cultural understanding)</w:t>
      </w:r>
    </w:p>
    <w:bookmarkEnd w:id="31"/>
    <w:bookmarkStart w:id="32" w:name="X05a2e0997bea3a316d8cc7961588f3e44116ff1"/>
    <w:p>
      <w:pPr>
        <w:pStyle w:val="Heading2"/>
      </w:pPr>
      <w:r>
        <w:t xml:space="preserve">Conclusion: Teacher Secondary's Abuja Impact Vision</w:t>
      </w:r>
    </w:p>
    <w:p>
      <w:pPr>
        <w:pStyle w:val="FirstParagraph"/>
      </w:pPr>
      <w:r>
        <w:t xml:space="preserve">This Marketing Plan establishes Teacher Secondary as the indispensable partner for Nigeria Abuja's secondary education transformation. By embedding our services within Abuja's unique educational ecosystem – from Ministry partnerships to community roadshows – we position ourselves not just as a service provider, but as a catalyst for systemic improvement in Nigeria's capital territory. Our Year 1 focus on measurable outcomes within Abuja will create a replicable model for nationwide expansion while directly supporting Nigeria's goal of achieving universal secondary education quality by 2030. The success of this plan will be measured not merely in revenue, but in the tangible impact on Abuja's teachers and students – the true heart of Nigeria's educational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Nigeria Abuja</dc:title>
  <dc:creator/>
  <dc:language>en</dc:language>
  <cp:keywords/>
  <dcterms:created xsi:type="dcterms:W3CDTF">2026-07-23T13:23:49Z</dcterms:created>
  <dcterms:modified xsi:type="dcterms:W3CDTF">2026-07-23T13:23:49Z</dcterms:modified>
</cp:coreProperties>
</file>

<file path=docProps/custom.xml><?xml version="1.0" encoding="utf-8"?>
<Properties xmlns="http://schemas.openxmlformats.org/officeDocument/2006/custom-properties" xmlns:vt="http://schemas.openxmlformats.org/officeDocument/2006/docPropsVTypes"/>
</file>