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bookmarkStart w:id="34" w:name="X3cb319a821977a10e386ae245f0a60304cc16b6"/>
    <w:p>
      <w:pPr>
        <w:pStyle w:val="Heading1"/>
      </w:pPr>
      <w:r>
        <w:t xml:space="preserve">Comprehensive Marketing Plan for Teacher Secondary Professional Development in Spain Madrid</w:t>
      </w:r>
    </w:p>
    <w:bookmarkStart w:id="20" w:name="executive-summary"/>
    <w:p>
      <w:pPr>
        <w:pStyle w:val="Heading2"/>
      </w:pPr>
      <w:r>
        <w:t xml:space="preserve">Executive Summary</w:t>
      </w:r>
    </w:p>
    <w:p>
      <w:pPr>
        <w:pStyle w:val="FirstParagraph"/>
      </w:pPr>
      <w:r>
        <w:t xml:space="preserve">This Marketing Plan details the strategic approach to position our premium professional development platform as the essential resource for secondary school educators across Madrid, Spain. Targeting 15,000+ Teacher Secondary professionals in Madrid's public and private institutions, this plan leverages localized educational needs to drive adoption through culturally resonant strategies. We project capturing 12% market share within 24 months by addressing critical pain points in the Spanish secondary education system, including curriculum adaptation challenges under Spain's new LOMLOE legislation and post-pandemic learning recovery demands.</w:t>
      </w:r>
    </w:p>
    <w:bookmarkEnd w:id="20"/>
    <w:bookmarkStart w:id="21" w:name="X395038eead47153f745d81c51e8600e20f47d74"/>
    <w:p>
      <w:pPr>
        <w:pStyle w:val="Heading2"/>
      </w:pPr>
      <w:r>
        <w:t xml:space="preserve">Situation Analysis: Madrid Secondary Education Landscape</w:t>
      </w:r>
    </w:p>
    <w:p>
      <w:pPr>
        <w:pStyle w:val="FirstParagraph"/>
      </w:pPr>
      <w:r>
        <w:t xml:space="preserve">Madrid's educational ecosystem faces unique pressures. With over 850 secondary schools (ESO and Bachillerato) serving 420,000 students, Teacher Secondary educators grapple with implementing Spain's Law on Educational Quality (LOMLOE), managing diverse classrooms post-lockdown, and meeting new competency-based assessment standards. A recent Madrid Regional Education Ministry survey revealed 78% of Teacher Secondary professionals require urgent upskilling in digital pedagogy and inclusive education techniques – a gap our platform directly addresses. Competitor analysis shows only 3 providers offer region-specific content, creating a critical opportunity for localized solutions.</w:t>
      </w:r>
    </w:p>
    <w:bookmarkEnd w:id="21"/>
    <w:bookmarkStart w:id="22" w:name="Xdde0e9b45644b8be5a25ccfcd2adb9fc7d17455"/>
    <w:p>
      <w:pPr>
        <w:pStyle w:val="Heading2"/>
      </w:pPr>
      <w:r>
        <w:t xml:space="preserve">Target Audience: Madrid's Teacher Secondary Segment</w:t>
      </w:r>
    </w:p>
    <w:p>
      <w:pPr>
        <w:pStyle w:val="FirstParagraph"/>
      </w:pPr>
      <w:r>
        <w:t xml:space="preserve">Our primary audience comprises:</w:t>
      </w:r>
    </w:p>
    <w:p>
      <w:pPr>
        <w:numPr>
          <w:ilvl w:val="0"/>
          <w:numId w:val="1001"/>
        </w:numPr>
        <w:pStyle w:val="Compact"/>
      </w:pPr>
      <w:r>
        <w:rPr>
          <w:bCs/>
          <w:b/>
        </w:rPr>
        <w:t xml:space="preserve">ESO Teachers</w:t>
      </w:r>
      <w:r>
        <w:t xml:space="preserve">: 58% of target (ages 30-50), teaching core subjects in public schools across Madrid municipalities</w:t>
      </w:r>
    </w:p>
    <w:p>
      <w:pPr>
        <w:numPr>
          <w:ilvl w:val="0"/>
          <w:numId w:val="1001"/>
        </w:numPr>
        <w:pStyle w:val="Compact"/>
      </w:pPr>
      <w:r>
        <w:rPr>
          <w:bCs/>
          <w:b/>
        </w:rPr>
        <w:t xml:space="preserve">Bachillerato Educators</w:t>
      </w:r>
      <w:r>
        <w:t xml:space="preserve">: 32% of target, focusing on university-preparatory courses with high-stakes exams</w:t>
      </w:r>
    </w:p>
    <w:p>
      <w:pPr>
        <w:numPr>
          <w:ilvl w:val="0"/>
          <w:numId w:val="1001"/>
        </w:numPr>
        <w:pStyle w:val="Compact"/>
      </w:pPr>
      <w:r>
        <w:rPr>
          <w:bCs/>
          <w:b/>
        </w:rPr>
        <w:t xml:space="preserve">Department Heads &amp; Curriculum Coordinators</w:t>
      </w:r>
      <w:r>
        <w:t xml:space="preserve">: 10% of target influencing institutional adoption decisions</w:t>
      </w:r>
    </w:p>
    <w:p>
      <w:pPr>
        <w:pStyle w:val="FirstParagraph"/>
      </w:pPr>
      <w:r>
        <w:t xml:space="preserve">Key psychographics reveal Madrid's Teacher Secondary professionals prioritize: (1) compliance with Spain's national education reforms, (2) time-efficient training aligned with school calendars, and (3) culturally relevant materials reflecting Madrid's diverse student demographics. They actively engage on professional forums like Red Educativa and attend regional events such as the Madrid Educative Innovation Fair.</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(0-12 months)</w:t>
      </w:r>
      <w:r>
        <w:t xml:space="preserve">: Achieve 5,000 registered educators in Madrid through targeted awareness campaigns</w:t>
      </w:r>
    </w:p>
    <w:p>
      <w:pPr>
        <w:numPr>
          <w:ilvl w:val="0"/>
          <w:numId w:val="1002"/>
        </w:numPr>
        <w:pStyle w:val="Compact"/>
      </w:pPr>
      <w:r>
        <w:rPr>
          <w:bCs/>
          <w:b/>
        </w:rPr>
        <w:t xml:space="preserve">Mid-term (13-24 months)</w:t>
      </w:r>
      <w:r>
        <w:t xml:space="preserve">: Secure institutional contracts with 75+ schools across Madrid's autonomous community</w:t>
      </w:r>
    </w:p>
    <w:p>
      <w:pPr>
        <w:numPr>
          <w:ilvl w:val="0"/>
          <w:numId w:val="1002"/>
        </w:numPr>
        <w:pStyle w:val="Compact"/>
      </w:pPr>
      <w:r>
        <w:rPr>
          <w:bCs/>
          <w:b/>
        </w:rPr>
        <w:t xml:space="preserve">Long-term (25-36 months)</w:t>
      </w:r>
      <w:r>
        <w:t xml:space="preserve">: Become the preferred professional development partner for Teacher Secondary in Spain, reaching 40% market penetration in Madrid</w:t>
      </w:r>
    </w:p>
    <w:bookmarkEnd w:id="23"/>
    <w:bookmarkStart w:id="28" w:name="integrated-marketing-strategies-tactics"/>
    <w:p>
      <w:pPr>
        <w:pStyle w:val="Heading2"/>
      </w:pPr>
      <w:r>
        <w:t xml:space="preserve">Integrated Marketing Strategies &amp; Tactics</w:t>
      </w:r>
    </w:p>
    <w:bookmarkStart w:id="24" w:name="X3a20a31402431cd75803bfbe11143bb9ccdf11e"/>
    <w:p>
      <w:pPr>
        <w:pStyle w:val="Heading3"/>
      </w:pPr>
      <w:r>
        <w:t xml:space="preserve">Localized Content Marketing (Spain Madrid Focus)</w:t>
      </w:r>
    </w:p>
    <w:p>
      <w:pPr>
        <w:pStyle w:val="FirstParagraph"/>
      </w:pPr>
      <w:r>
        <w:t xml:space="preserve">We'll develop region-specific resources addressing Madrid's unique educational context:</w:t>
      </w:r>
    </w:p>
    <w:p>
      <w:pPr>
        <w:numPr>
          <w:ilvl w:val="0"/>
          <w:numId w:val="1003"/>
        </w:numPr>
        <w:pStyle w:val="Compact"/>
      </w:pPr>
      <w:r>
        <w:rPr>
          <w:iCs/>
          <w:i/>
        </w:rPr>
        <w:t xml:space="preserve">Madrid Curriculum Companion Guides</w:t>
      </w:r>
      <w:r>
        <w:t xml:space="preserve">: Monthly PDFs translating LOMLOE requirements into actionable strategies for secondary classrooms in Madrid's urban/rural contexts</w:t>
      </w:r>
    </w:p>
    <w:p>
      <w:pPr>
        <w:numPr>
          <w:ilvl w:val="0"/>
          <w:numId w:val="1003"/>
        </w:numPr>
        <w:pStyle w:val="Compact"/>
      </w:pPr>
      <w:r>
        <w:rPr>
          <w:iCs/>
          <w:i/>
        </w:rPr>
        <w:t xml:space="preserve">Local Case Studies</w:t>
      </w:r>
      <w:r>
        <w:t xml:space="preserve">: Featuring success stories from schools like Colegio San José de Calasanz (Madrid) and IES Juan de la Cierva</w:t>
      </w:r>
    </w:p>
    <w:p>
      <w:pPr>
        <w:numPr>
          <w:ilvl w:val="0"/>
          <w:numId w:val="1003"/>
        </w:numPr>
        <w:pStyle w:val="Compact"/>
      </w:pPr>
      <w:r>
        <w:rPr>
          <w:iCs/>
          <w:i/>
        </w:rPr>
        <w:t xml:space="preserve">Webinars with Madrid Regional Experts</w:t>
      </w:r>
      <w:r>
        <w:t xml:space="preserve">: Partnering with Consejería de Educación Madrid for sessions on "Implementing Digital Competency Frameworks in 2024"</w:t>
      </w:r>
    </w:p>
    <w:bookmarkEnd w:id="24"/>
    <w:bookmarkStart w:id="25" w:name="X8215fe602e6b3ffb000c2084118988274a5a0b2"/>
    <w:p>
      <w:pPr>
        <w:pStyle w:val="Heading3"/>
      </w:pPr>
      <w:r>
        <w:t xml:space="preserve">Strategic Partnerships (Spain Madrid Ecosystem)</w:t>
      </w:r>
    </w:p>
    <w:p>
      <w:pPr>
        <w:pStyle w:val="FirstParagraph"/>
      </w:pPr>
      <w:r>
        <w:t xml:space="preserve">Critical alliances include:</w:t>
      </w:r>
    </w:p>
    <w:p>
      <w:pPr>
        <w:numPr>
          <w:ilvl w:val="0"/>
          <w:numId w:val="1004"/>
        </w:numPr>
        <w:pStyle w:val="Compact"/>
      </w:pPr>
      <w:r>
        <w:rPr>
          <w:bCs/>
          <w:b/>
        </w:rPr>
        <w:t xml:space="preserve">Consejería de Educación Madrid</w:t>
      </w:r>
      <w:r>
        <w:t xml:space="preserve">: Co-hosting workshops at their training centers to gain institutional credibility</w:t>
      </w:r>
    </w:p>
    <w:p>
      <w:pPr>
        <w:numPr>
          <w:ilvl w:val="0"/>
          <w:numId w:val="1004"/>
        </w:numPr>
        <w:pStyle w:val="Compact"/>
      </w:pPr>
      <w:r>
        <w:rPr>
          <w:bCs/>
          <w:b/>
        </w:rPr>
        <w:t xml:space="preserve">Madrid Teachers' Association (Sindicato de Enseñanza)</w:t>
      </w:r>
      <w:r>
        <w:t xml:space="preserve">: Exclusive member discounts and joint certification programs</w:t>
      </w:r>
    </w:p>
    <w:p>
      <w:pPr>
        <w:numPr>
          <w:ilvl w:val="0"/>
          <w:numId w:val="1004"/>
        </w:numPr>
        <w:pStyle w:val="Compact"/>
      </w:pPr>
      <w:r>
        <w:rPr>
          <w:bCs/>
          <w:b/>
        </w:rPr>
        <w:t xml:space="preserve">Local Universities (UAM, Complutense)</w:t>
      </w:r>
      <w:r>
        <w:t xml:space="preserve">: Integrating our platform into teacher training curricula for future Teacher Secondary educators</w:t>
      </w:r>
    </w:p>
    <w:bookmarkEnd w:id="25"/>
    <w:bookmarkStart w:id="26" w:name="digital-targeting-in-spain-madrid-market"/>
    <w:p>
      <w:pPr>
        <w:pStyle w:val="Heading3"/>
      </w:pPr>
      <w:r>
        <w:t xml:space="preserve">Digital Targeting in Spain Madrid Market</w:t>
      </w:r>
    </w:p>
    <w:p>
      <w:pPr>
        <w:pStyle w:val="FirstParagraph"/>
      </w:pPr>
      <w:r>
        <w:t xml:space="preserve">Geo-fenced campaigns using:</w:t>
      </w:r>
    </w:p>
    <w:p>
      <w:pPr>
        <w:numPr>
          <w:ilvl w:val="0"/>
          <w:numId w:val="1005"/>
        </w:numPr>
        <w:pStyle w:val="Compact"/>
      </w:pPr>
      <w:r>
        <w:t xml:space="preserve">Google Ads targeting keywords like "formación profesores secundaria Madrid" and "actualización LOMLOE"</w:t>
      </w:r>
    </w:p>
    <w:p>
      <w:pPr>
        <w:numPr>
          <w:ilvl w:val="0"/>
          <w:numId w:val="1005"/>
        </w:numPr>
        <w:pStyle w:val="Compact"/>
      </w:pPr>
      <w:r>
        <w:t xml:space="preserve">LinkedIn campaigns with job titles: "Profesor Secundaria", "Tutor ESO", "Coordinador Didáctico Madrid"</w:t>
      </w:r>
    </w:p>
    <w:p>
      <w:pPr>
        <w:numPr>
          <w:ilvl w:val="0"/>
          <w:numId w:val="1005"/>
        </w:numPr>
        <w:pStyle w:val="Compact"/>
      </w:pPr>
      <w:r>
        <w:t xml:space="preserve">Social media content in Castilian Spanish exclusively for Madrid educators on Instagram and Facebook</w:t>
      </w:r>
    </w:p>
    <w:bookmarkEnd w:id="26"/>
    <w:bookmarkStart w:id="27" w:name="Xc1a1bbaef490603582b86d22cb3da34efd13046"/>
    <w:p>
      <w:pPr>
        <w:pStyle w:val="Heading3"/>
      </w:pPr>
      <w:r>
        <w:t xml:space="preserve">On-the-Ground Activation (Spain Madrid Specific)</w:t>
      </w:r>
    </w:p>
    <w:p>
      <w:pPr>
        <w:pStyle w:val="FirstParagraph"/>
      </w:pPr>
      <w:r>
        <w:t xml:space="preserve">Physical presence in key locations:</w:t>
      </w:r>
    </w:p>
    <w:p>
      <w:pPr>
        <w:numPr>
          <w:ilvl w:val="0"/>
          <w:numId w:val="1006"/>
        </w:numPr>
        <w:pStyle w:val="Compact"/>
      </w:pPr>
      <w:r>
        <w:rPr>
          <w:iCs/>
          <w:i/>
        </w:rPr>
        <w:t xml:space="preserve">Madrid Education Fair Participation</w:t>
      </w:r>
      <w:r>
        <w:t xml:space="preserve">: 10x2m booth at the annual Feria de la Educación Madrid with live demo sessions</w:t>
      </w:r>
    </w:p>
    <w:p>
      <w:pPr>
        <w:numPr>
          <w:ilvl w:val="0"/>
          <w:numId w:val="1006"/>
        </w:numPr>
        <w:pStyle w:val="Compact"/>
      </w:pPr>
      <w:r>
        <w:rPr>
          <w:iCs/>
          <w:i/>
        </w:rPr>
        <w:t xml:space="preserve">School Visits Program</w:t>
      </w:r>
      <w:r>
        <w:t xml:space="preserve">: Dedicated team visiting 50+ schools monthly across Madrid province to showcase platform benefits</w:t>
      </w:r>
    </w:p>
    <w:p>
      <w:pPr>
        <w:numPr>
          <w:ilvl w:val="0"/>
          <w:numId w:val="1006"/>
        </w:numPr>
        <w:pStyle w:val="Compact"/>
      </w:pPr>
      <w:r>
        <w:rPr>
          <w:iCs/>
          <w:i/>
        </w:rPr>
        <w:t xml:space="preserve">Madrid Teacher Ambassadors Program</w:t>
      </w:r>
      <w:r>
        <w:t xml:space="preserve">: Recruit 20 influential Teacher Secondary educators from top schools to champion our solution</w:t>
      </w:r>
    </w:p>
    <w:bookmarkEnd w:id="27"/>
    <w:bookmarkEnd w:id="28"/>
    <w:bookmarkStart w:id="29" w:name="budget-allocation-spain-madrid-focus"/>
    <w:p>
      <w:pPr>
        <w:pStyle w:val="Heading2"/>
      </w:pPr>
      <w:r>
        <w:t xml:space="preserve">Budget Allocation (Spain Madrid Focus)</w:t>
      </w:r>
    </w:p>
    <w:p>
      <w:pPr>
        <w:pStyle w:val="FirstParagraph"/>
      </w:pPr>
      <w:r>
        <w:t xml:space="preserve">Category</w:t>
      </w:r>
    </w:p>
    <w:p>
      <w:pPr>
        <w:pStyle w:val="BodyText"/>
      </w:pPr>
      <w:r>
        <w:t xml:space="preserve">Allocation (%)</w:t>
      </w:r>
    </w:p>
    <w:p>
      <w:pPr>
        <w:pStyle w:val="BodyText"/>
      </w:pPr>
      <w:r>
        <w:t xml:space="preserve">Madrid-Specific Application</w:t>
      </w:r>
    </w:p>
    <w:p>
      <w:pPr>
        <w:pStyle w:val="BodyText"/>
      </w:pPr>
      <w:r>
        <w:t xml:space="preserve">Digital Advertising</w:t>
      </w:r>
    </w:p>
    <w:p>
      <w:pPr>
        <w:pStyle w:val="BodyText"/>
      </w:pPr>
      <w:r>
        <w:t xml:space="preserve">35%</w:t>
      </w:r>
    </w:p>
    <w:p>
      <w:pPr>
        <w:pStyle w:val="BodyText"/>
      </w:pPr>
      <w:r>
        <w:t xml:space="preserve">Geo-targeted campaigns within Madrid metro area and 40km radius</w:t>
      </w:r>
    </w:p>
    <w:p>
      <w:pPr>
        <w:pStyle w:val="BodyText"/>
      </w:pPr>
      <w:r>
        <w:t xml:space="preserve">Partnership Development</w:t>
      </w:r>
    </w:p>
    <w:p>
      <w:pPr>
        <w:pStyle w:val="BodyText"/>
      </w:pPr>
      <w:r>
        <w:t xml:space="preserve">25%</w:t>
      </w:r>
    </w:p>
    <w:p>
      <w:pPr>
        <w:pStyle w:val="BodyText"/>
      </w:pPr>
      <w:r>
        <w:t xml:space="preserve">In-Person Events</w:t>
      </w:r>
    </w:p>
    <w:p>
      <w:pPr>
        <w:pStyle w:val="BodyText"/>
      </w:pPr>
      <w:r>
        <w:t xml:space="preserve">20%</w:t>
      </w:r>
    </w:p>
    <w:p>
      <w:pPr>
        <w:pStyle w:val="BodyText"/>
      </w:pPr>
      <w:r>
        <w:t xml:space="preserve">Content Creation</w:t>
      </w:r>
    </w:p>
    <w:p>
      <w:pPr>
        <w:pStyle w:val="BodyText"/>
      </w:pPr>
      <w:r>
        <w:t xml:space="preserve">15%</w:t>
      </w:r>
    </w:p>
    <w:p>
      <w:pPr>
        <w:pStyle w:val="BodyText"/>
      </w:pPr>
      <w:r>
        <w:t xml:space="preserve">Evaluation Metrics</w:t>
      </w:r>
    </w:p>
    <w:p>
      <w:pPr>
        <w:pStyle w:val="BodyText"/>
      </w:pPr>
      <w:r>
        <w:t xml:space="preserve">5%</w:t>
      </w:r>
    </w:p>
    <w:bookmarkEnd w:id="29"/>
    <w:bookmarkStart w:id="30" w:name="X4382789166252ef189ee29707b35bd01c490237"/>
    <w:p>
      <w:pPr>
        <w:pStyle w:val="Heading2"/>
      </w:pPr>
      <w:r>
        <w:t xml:space="preserve">Implementation Timeline: Spain Madrid Rollout</w:t>
      </w:r>
    </w:p>
    <w:p>
      <w:pPr>
        <w:pStyle w:val="FirstParagraph"/>
      </w:pPr>
      <w:r>
        <w:rPr>
          <w:bCs/>
          <w:b/>
        </w:rPr>
        <w:t xml:space="preserve">Months 1-3:</w:t>
      </w:r>
      <w:r>
        <w:t xml:space="preserve"> </w:t>
      </w:r>
      <w:r>
        <w:t xml:space="preserve">Establish Madrid office, finalize Consejería partnerships, launch localized content hub</w:t>
      </w:r>
    </w:p>
    <w:p>
      <w:pPr>
        <w:pStyle w:val="BodyText"/>
      </w:pPr>
      <w:r>
        <w:rPr>
          <w:bCs/>
          <w:b/>
        </w:rPr>
        <w:t xml:space="preserve">Months 4-8:</w:t>
      </w:r>
      <w:r>
        <w:t xml:space="preserve"> </w:t>
      </w:r>
      <w:r>
        <w:t xml:space="preserve">Execute school visits program across Madrid districts (Centro, Latina, Valdecarros), begin Ambassador recruitment</w:t>
      </w:r>
    </w:p>
    <w:p>
      <w:pPr>
        <w:pStyle w:val="BodyText"/>
      </w:pPr>
      <w:r>
        <w:rPr>
          <w:bCs/>
          <w:b/>
        </w:rPr>
        <w:t xml:space="preserve">Months 9-12:</w:t>
      </w:r>
      <w:r>
        <w:t xml:space="preserve"> </w:t>
      </w:r>
      <w:r>
        <w:t xml:space="preserve">Host first Madrid Education Fair event, secure initial institutional contracts with 30+ schools</w:t>
      </w:r>
    </w:p>
    <w:p>
      <w:pPr>
        <w:pStyle w:val="BodyText"/>
      </w:pPr>
      <w:r>
        <w:rPr>
          <w:bCs/>
          <w:b/>
        </w:rPr>
        <w:t xml:space="preserve">Months 13-24:</w:t>
      </w:r>
      <w:r>
        <w:t xml:space="preserve"> </w:t>
      </w:r>
      <w:r>
        <w:t xml:space="preserve">Scale to all Madrid municipalities, expand to other Spanish regions using Madrid success model</w:t>
      </w:r>
    </w:p>
    <w:bookmarkEnd w:id="30"/>
    <w:bookmarkStart w:id="31" w:name="X9f25abf04a2dd567b092f2026098e7a684fe607"/>
    <w:p>
      <w:pPr>
        <w:pStyle w:val="Heading2"/>
      </w:pPr>
      <w:r>
        <w:t xml:space="preserve">Evaluation Metrics for Spain Madrid Market</w:t>
      </w:r>
    </w:p>
    <w:p>
      <w:pPr>
        <w:pStyle w:val="FirstParagraph"/>
      </w:pPr>
      <w:r>
        <w:t xml:space="preserve">We track KPIs specific to the Teacher Secondary context in Spain:</w:t>
      </w:r>
    </w:p>
    <w:p>
      <w:pPr>
        <w:numPr>
          <w:ilvl w:val="0"/>
          <w:numId w:val="1007"/>
        </w:numPr>
        <w:pStyle w:val="Compact"/>
      </w:pPr>
      <w:r>
        <w:rPr>
          <w:iCs/>
          <w:i/>
        </w:rPr>
        <w:t xml:space="preserve">Adoption Rate:</w:t>
      </w:r>
      <w:r>
        <w:t xml:space="preserve"> </w:t>
      </w:r>
      <w:r>
        <w:t xml:space="preserve">Number of schools/teachers using platform (Target: 1,000 educators by Month 6)</w:t>
      </w:r>
    </w:p>
    <w:p>
      <w:pPr>
        <w:numPr>
          <w:ilvl w:val="0"/>
          <w:numId w:val="1007"/>
        </w:numPr>
        <w:pStyle w:val="Compact"/>
      </w:pPr>
      <w:r>
        <w:rPr>
          <w:iCs/>
          <w:i/>
        </w:rPr>
        <w:t xml:space="preserve">Engagement Depth:</w:t>
      </w:r>
      <w:r>
        <w:t xml:space="preserve"> </w:t>
      </w:r>
      <w:r>
        <w:t xml:space="preserve">Avg. hours/week on platform (Target: 4.5+ hours for Teacher Secondary users)</w:t>
      </w:r>
    </w:p>
    <w:p>
      <w:pPr>
        <w:numPr>
          <w:ilvl w:val="0"/>
          <w:numId w:val="1007"/>
        </w:numPr>
        <w:pStyle w:val="Compact"/>
      </w:pPr>
      <w:r>
        <w:rPr>
          <w:iCs/>
          <w:i/>
        </w:rPr>
        <w:t xml:space="preserve">Institutional Penetration:</w:t>
      </w:r>
      <w:r>
        <w:t xml:space="preserve"> </w:t>
      </w:r>
      <w:r>
        <w:t xml:space="preserve">% of Madrid schools with active contracts (Target: 15% by Year 2)</w:t>
      </w:r>
    </w:p>
    <w:p>
      <w:pPr>
        <w:numPr>
          <w:ilvl w:val="0"/>
          <w:numId w:val="1007"/>
        </w:numPr>
        <w:pStyle w:val="Compact"/>
      </w:pPr>
      <w:r>
        <w:rPr>
          <w:iCs/>
          <w:i/>
        </w:rPr>
        <w:t xml:space="preserve">Sentiment Analysis:</w:t>
      </w:r>
      <w:r>
        <w:t xml:space="preserve"> </w:t>
      </w:r>
      <w:r>
        <w:t xml:space="preserve">Social media mentions using #ProfesoresMadrid (Target: +200% positive sentiment)</w:t>
      </w:r>
    </w:p>
    <w:bookmarkEnd w:id="31"/>
    <w:bookmarkStart w:id="32" w:name="X5c5d618ac08d06e243d46dca7f6aa1a743834ce"/>
    <w:p>
      <w:pPr>
        <w:pStyle w:val="Heading2"/>
      </w:pPr>
      <w:r>
        <w:t xml:space="preserve">Competitive Differentiation in Spain Madrid Context</w:t>
      </w:r>
    </w:p>
    <w:p>
      <w:pPr>
        <w:pStyle w:val="FirstParagraph"/>
      </w:pPr>
      <w:r>
        <w:t xml:space="preserve">While competitors offer generic teacher training, our Madrid-centric approach provides:</w:t>
      </w:r>
    </w:p>
    <w:p>
      <w:pPr>
        <w:numPr>
          <w:ilvl w:val="0"/>
          <w:numId w:val="1008"/>
        </w:numPr>
        <w:pStyle w:val="Compact"/>
      </w:pPr>
      <w:r>
        <w:rPr>
          <w:bCs/>
          <w:b/>
        </w:rPr>
        <w:t xml:space="preserve">Regulatory Mastery:</w:t>
      </w:r>
      <w:r>
        <w:t xml:space="preserve"> </w:t>
      </w:r>
      <w:r>
        <w:t xml:space="preserve">Real-time updates on LOMLOE implementation across Madrid regions</w:t>
      </w:r>
    </w:p>
    <w:p>
      <w:pPr>
        <w:numPr>
          <w:ilvl w:val="0"/>
          <w:numId w:val="1008"/>
        </w:numPr>
        <w:pStyle w:val="Compact"/>
      </w:pPr>
      <w:r>
        <w:rPr>
          <w:bCs/>
          <w:b/>
        </w:rPr>
        <w:t xml:space="preserve">Cultural Relevance:</w:t>
      </w:r>
      <w:r>
        <w:t xml:space="preserve"> </w:t>
      </w:r>
      <w:r>
        <w:t xml:space="preserve">All examples use Madrid school scenarios (e.g., teaching in multi-ethnic classrooms of Barajas district)</w:t>
      </w:r>
    </w:p>
    <w:p>
      <w:pPr>
        <w:numPr>
          <w:ilvl w:val="0"/>
          <w:numId w:val="1008"/>
        </w:numPr>
        <w:pStyle w:val="Compact"/>
      </w:pPr>
      <w:r>
        <w:rPr>
          <w:bCs/>
          <w:b/>
        </w:rPr>
        <w:t xml:space="preserve">School Calendar Integration:</w:t>
      </w:r>
      <w:r>
        <w:t xml:space="preserve"> </w:t>
      </w:r>
      <w:r>
        <w:t xml:space="preserve">Content aligned with Madrid's academic schedule, including summer training blocks</w:t>
      </w:r>
    </w:p>
    <w:bookmarkEnd w:id="32"/>
    <w:bookmarkStart w:id="33" w:name="X75ca6aeff3deaa0b6dbc3926f8c097b54cc1530"/>
    <w:p>
      <w:pPr>
        <w:pStyle w:val="Heading2"/>
      </w:pPr>
      <w:r>
        <w:t xml:space="preserve">Conclusion: The Teacher Secondary Imperative for Madrid's Future</w:t>
      </w:r>
    </w:p>
    <w:p>
      <w:pPr>
        <w:pStyle w:val="FirstParagraph"/>
      </w:pPr>
      <w:r>
        <w:t xml:space="preserve">This Marketing Plan positions our platform not as a service but as an essential catalyst for educational excellence in Spain Madrid. By deeply understanding the unique challenges facing Teacher Secondary professionals within Madrid's specific pedagogical framework and regulatory environment, we deliver measurable impact on classroom outcomes. The investment will transform how educators prepare for Spain's evolving secondary education landscape – making us the indispensable partner for every Teacher Secondary professional committed to empowering Madrid's next generation.</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Spain Madrid</dc:title>
  <dc:creator/>
  <dc:language>en</dc:language>
  <cp:keywords/>
  <dcterms:created xsi:type="dcterms:W3CDTF">2026-07-23T04:02:06Z</dcterms:created>
  <dcterms:modified xsi:type="dcterms:W3CDTF">2026-07-23T04:02:06Z</dcterms:modified>
</cp:coreProperties>
</file>

<file path=docProps/custom.xml><?xml version="1.0" encoding="utf-8"?>
<Properties xmlns="http://schemas.openxmlformats.org/officeDocument/2006/custom-properties" xmlns:vt="http://schemas.openxmlformats.org/officeDocument/2006/docPropsVTypes"/>
</file>