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25c6898fa6b2c63be2b3fb8850bc6e62631b9bb"/>
    <w:p>
      <w:pPr>
        <w:pStyle w:val="Heading1"/>
      </w:pPr>
      <w:r>
        <w:t xml:space="preserve">Comprehensive Marketing Plan for Secondary Teacher Recruitment in the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attract and secure highly qualified Secondary School Teachers for the dynamic educational landscape of the United Arab Emirates Dubai. Recognizing Dubai's rapid expansion in private education and its position as a global hub for talent, this plan focuses exclusively on recruiting Secondary-level educators (Grades 7-12) who align with UAE curriculum standards, cultural expectations, and Dubai's vision for excellence in education. The initiative leverages the unique opportunities presented by the United Arab Emirates Dubai market to address critical staffing needs across leading international and private schools.</w:t>
      </w:r>
    </w:p>
    <w:bookmarkEnd w:id="20"/>
    <w:bookmarkStart w:id="21" w:name="Xc802c132d62d7c768bbe7d538289eb99679dc79"/>
    <w:p>
      <w:pPr>
        <w:pStyle w:val="Heading2"/>
      </w:pPr>
      <w:r>
        <w:t xml:space="preserve">Market Analysis: The Secondary Teacher Demand in United Arab Emirates Dubai</w:t>
      </w:r>
    </w:p>
    <w:p>
      <w:pPr>
        <w:pStyle w:val="FirstParagraph"/>
      </w:pPr>
      <w:r>
        <w:t xml:space="preserve">The United Arab Emirates Dubai educational sector is experiencing unprecedented growth, driven by a burgeoning expatriate population and government initiatives like the UAE Vision 2030, emphasizing education as a cornerstone of economic diversification. Secondary education (Grades 7-12) presents a significant talent gap due to the high demand for specialized subject teachers (Mathematics, Sciences, English Literature) and the need for educators experienced in international curricula such as IB, Cambridge IGCSE/A-Level, and American. Dubai hosts over 200 private schools catering to diverse nationalities, creating a continuous need for certified Secondary Teachers. Crucially, the United Arab Emirates Dubai market offers tax-free salaries, premium housing allowances, and comprehensive medical coverage – key differentiators attracting global educators.</w:t>
      </w:r>
    </w:p>
    <w:bookmarkEnd w:id="21"/>
    <w:bookmarkStart w:id="22" w:name="X112def0a9bff596670245b6b67b119e438a3601"/>
    <w:p>
      <w:pPr>
        <w:pStyle w:val="Heading2"/>
      </w:pPr>
      <w:r>
        <w:t xml:space="preserve">Target Audience: Ideal Secondary Teacher Profile</w:t>
      </w:r>
    </w:p>
    <w:p>
      <w:pPr>
        <w:pStyle w:val="FirstParagraph"/>
      </w:pPr>
      <w:r>
        <w:t xml:space="preserve">This Marketing Plan specifically targets internationally experienced Secondary School Teachers (minimum 3 years post-qualification) holding valid teaching certifications (e.g., QTS, TEFL/TESOL with 100+ hours, state teaching license). Key attributes include:</w:t>
      </w:r>
    </w:p>
    <w:p>
      <w:pPr>
        <w:numPr>
          <w:ilvl w:val="0"/>
          <w:numId w:val="1001"/>
        </w:numPr>
        <w:pStyle w:val="Compact"/>
      </w:pPr>
      <w:r>
        <w:t xml:space="preserve">Proficiency in English as a First or Second Language.</w:t>
      </w:r>
    </w:p>
    <w:p>
      <w:pPr>
        <w:numPr>
          <w:ilvl w:val="0"/>
          <w:numId w:val="1001"/>
        </w:numPr>
        <w:pStyle w:val="Compact"/>
      </w:pPr>
      <w:r>
        <w:t xml:space="preserve">Experience with international curricula and assessment methods common in UAE schools.</w:t>
      </w:r>
    </w:p>
    <w:p>
      <w:pPr>
        <w:numPr>
          <w:ilvl w:val="0"/>
          <w:numId w:val="1001"/>
        </w:numPr>
        <w:pStyle w:val="Compact"/>
      </w:pPr>
      <w:r>
        <w:t xml:space="preserve">Demonstrated cultural sensitivity and ability to work within the UAE's educational framework, respecting Islamic values and Emirati customs.</w:t>
      </w:r>
    </w:p>
    <w:p>
      <w:pPr>
        <w:numPr>
          <w:ilvl w:val="0"/>
          <w:numId w:val="1001"/>
        </w:numPr>
        <w:pStyle w:val="Compact"/>
      </w:pPr>
      <w:r>
        <w:t xml:space="preserve">Strong classroom management skills, adaptability, and a commitment to student holistic development.</w:t>
      </w:r>
    </w:p>
    <w:bookmarkEnd w:id="22"/>
    <w:bookmarkStart w:id="23" w:name="X23ab57d09ec4af3f5c4878e589b09e75ed3660d"/>
    <w:p>
      <w:pPr>
        <w:pStyle w:val="Heading2"/>
      </w:pPr>
      <w:r>
        <w:t xml:space="preserve">Competitive Landscape &amp; Unique Value Proposition</w:t>
      </w:r>
    </w:p>
    <w:p>
      <w:pPr>
        <w:pStyle w:val="FirstParagraph"/>
      </w:pPr>
      <w:r>
        <w:t xml:space="preserve">The UAE Dubai secondary teacher recruitment market is competitive, with established agencies and direct school hiring. Our differentiating factor lies in our hyper-focus on the Secondary level and deep understanding of Dubai's specific educational ecosystem. Unlike generic recruitment firms, we specialize in navigating the unique visa sponsorship process (valid for UAE), ensuring smooth relocation for Secondary Teachers from North America, Europe, Australia, and South Africa. Our value proposition centers on:</w:t>
      </w:r>
      <w:r>
        <w:t xml:space="preserve"> </w:t>
      </w:r>
      <w:r>
        <w:rPr>
          <w:bCs/>
          <w:b/>
        </w:rPr>
        <w:t xml:space="preserve">Guaranteed Placement with Top Dubai Schools</w:t>
      </w:r>
      <w:r>
        <w:t xml:space="preserve">,</w:t>
      </w:r>
      <w:r>
        <w:t xml:space="preserve"> </w:t>
      </w:r>
      <w:r>
        <w:rPr>
          <w:bCs/>
          <w:b/>
        </w:rPr>
        <w:t xml:space="preserve">End-to-End Relocation Support</w:t>
      </w:r>
      <w:r>
        <w:t xml:space="preserve">, and</w:t>
      </w:r>
      <w:r>
        <w:t xml:space="preserve"> </w:t>
      </w:r>
      <w:r>
        <w:rPr>
          <w:bCs/>
          <w:b/>
        </w:rPr>
        <w:t xml:space="preserve">Insider Knowledge of Dubai's Curriculum &amp; Cultural Expectations</w:t>
      </w:r>
      <w:r>
        <w:t xml:space="preserve">.</w:t>
      </w:r>
    </w:p>
    <w:bookmarkEnd w:id="23"/>
    <w:bookmarkStart w:id="29" w:name="X0751e4db28be01c3b18ea711fafa07e54c08def"/>
    <w:p>
      <w:pPr>
        <w:pStyle w:val="Heading2"/>
      </w:pPr>
      <w:r>
        <w:t xml:space="preserve">Marketing Strategies &amp; Tactics for Teacher Secondary Recruitment in United Arab Emirates Dubai</w:t>
      </w:r>
    </w:p>
    <w:p>
      <w:pPr>
        <w:pStyle w:val="FirstParagraph"/>
      </w:pPr>
      <w:r>
        <w:t xml:space="preserve">This Marketing Plan employs a multi-channel strategy tailored to reach the global Secondary Teacher audience actively seeking opportunities in the United Arab Emirates Dubai:</w:t>
      </w:r>
    </w:p>
    <w:bookmarkStart w:id="24" w:name="digital-targeted-advertising-seo"/>
    <w:p>
      <w:pPr>
        <w:pStyle w:val="Heading3"/>
      </w:pPr>
      <w:r>
        <w:t xml:space="preserve">1. Digital Targeted Advertising &amp; SEO:</w:t>
      </w:r>
    </w:p>
    <w:p>
      <w:pPr>
        <w:pStyle w:val="FirstParagraph"/>
      </w:pPr>
      <w:r>
        <w:t xml:space="preserve">Develop dedicated landing pages on our platform for "Secondary Teacher Jobs UAE Dubai" and optimize for keywords like "Recruit Secondary Teachers Dubai," "Best Schools Hiring Secondary Teachers UAE." Run highly targeted Facebook/LinkedIn ads focusing on educator groups, teaching job boards (e.g., TEFL.com, TeachAway), and regions with high teacher migration (UK, US, Canada). Utilize geo-targeting specifically to the United Arab Emirates Dubai region.</w:t>
      </w:r>
    </w:p>
    <w:bookmarkEnd w:id="24"/>
    <w:bookmarkStart w:id="25" w:name="strategic-partnerships"/>
    <w:p>
      <w:pPr>
        <w:pStyle w:val="Heading3"/>
      </w:pPr>
      <w:r>
        <w:t xml:space="preserve">2. Strategic Partnerships:</w:t>
      </w:r>
    </w:p>
    <w:p>
      <w:pPr>
        <w:pStyle w:val="FirstParagraph"/>
      </w:pPr>
      <w:r>
        <w:t xml:space="preserve">Forge alliances with leading international teacher training universities (e.g., University of Cambridge, University of Toronto programs) and major educator associations (e.g., British Council, TESOL International). Co-host webinars on "Teaching Secondary in Dubai: A Career Opportunity" to directly engage potential candidates.</w:t>
      </w:r>
    </w:p>
    <w:bookmarkEnd w:id="25"/>
    <w:bookmarkStart w:id="26" w:name="leverage-dubais-educational-events"/>
    <w:p>
      <w:pPr>
        <w:pStyle w:val="Heading3"/>
      </w:pPr>
      <w:r>
        <w:t xml:space="preserve">3. Leverage Dubai's Educational Events:</w:t>
      </w:r>
    </w:p>
    <w:p>
      <w:pPr>
        <w:pStyle w:val="FirstParagraph"/>
      </w:pPr>
      <w:r>
        <w:t xml:space="preserve">Secure exhibition space at major UAE education events like the Gulf Education Exhibition (Dubai) and the International Schools Consultancy Forum. Host exclusive networking sessions for Secondary Teachers with hiring managers from top Dubai schools (e.g., GEMS, Nord Anglia, MBC School). Distribute brochures emphasizing Dubai's lifestyle and specific Secondary Teacher roles.</w:t>
      </w:r>
    </w:p>
    <w:bookmarkEnd w:id="26"/>
    <w:bookmarkStart w:id="27" w:name="content-marketing-social-proof"/>
    <w:p>
      <w:pPr>
        <w:pStyle w:val="Heading3"/>
      </w:pPr>
      <w:r>
        <w:t xml:space="preserve">4. Content Marketing &amp; Social Proof:</w:t>
      </w:r>
    </w:p>
    <w:p>
      <w:pPr>
        <w:pStyle w:val="FirstParagraph"/>
      </w:pPr>
      <w:r>
        <w:t xml:space="preserve">Create compelling video testimonials from current Secondary Teachers successfully placed in Dubai schools. Publish blog posts on topics like "Why Teaching Secondary in UAE Dubai is the Right Career Move" or "Navigating the Emirati Classroom Culture as a Secondary Educator." Share success stories showcasing placements across Dubai's diverse school spectrum.</w:t>
      </w:r>
    </w:p>
    <w:bookmarkEnd w:id="27"/>
    <w:bookmarkStart w:id="28" w:name="direct-school-relationships"/>
    <w:p>
      <w:pPr>
        <w:pStyle w:val="Heading3"/>
      </w:pPr>
      <w:r>
        <w:t xml:space="preserve">5. Direct School Relationships:</w:t>
      </w:r>
    </w:p>
    <w:p>
      <w:pPr>
        <w:pStyle w:val="FirstParagraph"/>
      </w:pPr>
      <w:r>
        <w:t xml:space="preserve">Build strategic partnerships with 50+ leading private schools in Dubai (including those in new zones like Dubai Knowledge Park and Free Zones). Offer them a streamlined, efficient recruitment service specifically designed for their Secondary Teacher needs, including pre-vetting candidates against their exact curriculum requirements.</w:t>
      </w:r>
    </w:p>
    <w:bookmarkEnd w:id="28"/>
    <w:bookmarkEnd w:id="29"/>
    <w:bookmarkStart w:id="30" w:name="Xd67bab192240fec34ec27add9be9c1caf41299c"/>
    <w:p>
      <w:pPr>
        <w:pStyle w:val="Heading2"/>
      </w:pPr>
      <w:r>
        <w:t xml:space="preserve">Implementation Timeline &amp; Key Performance Indicators (KPIs)</w:t>
      </w:r>
    </w:p>
    <w:p>
      <w:pPr>
        <w:pStyle w:val="FirstParagraph"/>
      </w:pPr>
      <w:r>
        <w:t xml:space="preserve">This Marketing Plan will be executed over 18 months with clear milestones:</w:t>
      </w:r>
    </w:p>
    <w:p>
      <w:pPr>
        <w:numPr>
          <w:ilvl w:val="0"/>
          <w:numId w:val="1002"/>
        </w:numPr>
        <w:pStyle w:val="Compact"/>
      </w:pPr>
      <w:r>
        <w:rPr>
          <w:bCs/>
          <w:b/>
        </w:rPr>
        <w:t xml:space="preserve">Months 1-3:</w:t>
      </w:r>
      <w:r>
        <w:t xml:space="preserve"> </w:t>
      </w:r>
      <w:r>
        <w:t xml:space="preserve">Website optimization, initial school partnership outreach, launch targeted digital campaigns.</w:t>
      </w:r>
    </w:p>
    <w:p>
      <w:pPr>
        <w:numPr>
          <w:ilvl w:val="0"/>
          <w:numId w:val="1002"/>
        </w:numPr>
        <w:pStyle w:val="Compact"/>
      </w:pPr>
      <w:r>
        <w:rPr>
          <w:bCs/>
          <w:b/>
        </w:rPr>
        <w:t xml:space="preserve">Months 4-9:</w:t>
      </w:r>
      <w:r>
        <w:t xml:space="preserve"> </w:t>
      </w:r>
      <w:r>
        <w:t xml:space="preserve">Active participation in Dubai education events, university partnerships established, content marketing roll-out.</w:t>
      </w:r>
    </w:p>
    <w:p>
      <w:pPr>
        <w:numPr>
          <w:ilvl w:val="0"/>
          <w:numId w:val="1002"/>
        </w:numPr>
        <w:pStyle w:val="Compact"/>
      </w:pPr>
      <w:r>
        <w:rPr>
          <w:bCs/>
          <w:b/>
        </w:rPr>
        <w:t xml:space="preserve">Months 10-18:</w:t>
      </w:r>
      <w:r>
        <w:t xml:space="preserve"> </w:t>
      </w:r>
      <w:r>
        <w:t xml:space="preserve">Scale successful tactics, optimize based on KPIs, expand school network.</w:t>
      </w:r>
    </w:p>
    <w:p>
      <w:pPr>
        <w:pStyle w:val="FirstParagraph"/>
      </w:pPr>
      <w:r>
        <w:rPr>
          <w:bCs/>
          <w:b/>
        </w:rPr>
        <w:t xml:space="preserve">KPIs to Measure Success:</w:t>
      </w:r>
    </w:p>
    <w:p>
      <w:pPr>
        <w:numPr>
          <w:ilvl w:val="0"/>
          <w:numId w:val="1003"/>
        </w:numPr>
        <w:pStyle w:val="Compact"/>
      </w:pPr>
      <w:r>
        <w:t xml:space="preserve">Achieve 250+ qualified Secondary Teacher applications from the target market within the first 12 months.</w:t>
      </w:r>
    </w:p>
    <w:p>
      <w:pPr>
        <w:numPr>
          <w:ilvl w:val="0"/>
          <w:numId w:val="1003"/>
        </w:numPr>
        <w:pStyle w:val="Compact"/>
      </w:pPr>
      <w:r>
        <w:t xml:space="preserve">Secure placement of at least 80 Secondary Teachers in Dubai schools within Year One.</w:t>
      </w:r>
    </w:p>
    <w:p>
      <w:pPr>
        <w:numPr>
          <w:ilvl w:val="0"/>
          <w:numId w:val="1003"/>
        </w:numPr>
        <w:pStyle w:val="Compact"/>
      </w:pPr>
      <w:r>
        <w:t xml:space="preserve">Attain a candidate satisfaction rate (post-placement) of 90%+ regarding the recruitment process and relocation support.</w:t>
      </w:r>
    </w:p>
    <w:p>
      <w:pPr>
        <w:numPr>
          <w:ilvl w:val="0"/>
          <w:numId w:val="1003"/>
        </w:numPr>
        <w:pStyle w:val="Compact"/>
      </w:pPr>
      <w:r>
        <w:t xml:space="preserve">Build relationships with at least 30 leading Dubai schools as active clients for Teacher Secondary recruitment.</w:t>
      </w:r>
    </w:p>
    <w:bookmarkEnd w:id="30"/>
    <w:bookmarkStart w:id="31" w:name="X097b05cac7cb5f42a5918f88a728e9bec4596ea"/>
    <w:p>
      <w:pPr>
        <w:pStyle w:val="Heading2"/>
      </w:pPr>
      <w:r>
        <w:t xml:space="preserve">Conclusion: Securing Excellence in United Arab Emirates Dubai Education</w:t>
      </w:r>
    </w:p>
    <w:p>
      <w:pPr>
        <w:pStyle w:val="FirstParagraph"/>
      </w:pPr>
      <w:r>
        <w:t xml:space="preserve">This Marketing Plan is not merely a recruitment strategy; it is an investment in the future of education within the United Arab Emirates Dubai. By meticulously targeting and engaging the right Secondary Teacher talent pool with messaging that resonates with their career aspirations and UAE-specific needs, this initiative directly addresses a critical market demand. Success will be measured by filling high-quality secondary teaching roles efficiently, supporting Dubai's educational excellence goals, and establishing our firm as the premier partner for Secondary Teacher recruitment in the dynamic United Arab Emirates Dubai ecosystem. The focus on "Teacher Secondary" within the unique context of "United Arab Emirates Dubai" ensures every element of this Marketing Plan is purpose-built for maximum impact in this vital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Recruitment in United Arab Emirates Dubai</dc:title>
  <dc:creator/>
  <dc:language>en</dc:language>
  <cp:keywords/>
  <dcterms:created xsi:type="dcterms:W3CDTF">2026-07-23T22:17:42Z</dcterms:created>
  <dcterms:modified xsi:type="dcterms:W3CDTF">2026-07-23T22:17:42Z</dcterms:modified>
</cp:coreProperties>
</file>

<file path=docProps/custom.xml><?xml version="1.0" encoding="utf-8"?>
<Properties xmlns="http://schemas.openxmlformats.org/officeDocument/2006/custom-properties" xmlns:vt="http://schemas.openxmlformats.org/officeDocument/2006/docPropsVTypes"/>
</file>