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Targeting</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d9e0d97f17f469d81d5e2179fd45b3295dcd84"/>
    <w:p>
      <w:pPr>
        <w:pStyle w:val="Heading1"/>
      </w:pPr>
      <w:r>
        <w:t xml:space="preserve">Marketing Plan: Strategic Recruitment of Secondary School Teachers Across United Kingdom Birmingham</w:t>
      </w:r>
    </w:p>
    <w:bookmarkStart w:id="20" w:name="executive-summary"/>
    <w:p>
      <w:pPr>
        <w:pStyle w:val="Heading2"/>
      </w:pPr>
      <w:r>
        <w:t xml:space="preserve">Executive Summary</w:t>
      </w:r>
    </w:p>
    <w:p>
      <w:pPr>
        <w:pStyle w:val="FirstParagraph"/>
      </w:pPr>
      <w:r>
        <w:t xml:space="preserve">This Marketing Plan outlines a focused strategy to address the acute shortage of qualified secondary school teachers within the United Kingdom Birmingham education sector. With Birmingham experiencing a 15% vacancy rate in secondary teaching roles (DfE, 2023) and significant pressure on schools serving disadvantaged communities, this plan provides a targeted framework for attracting, engaging, and securing high-calibre Teacher Secondary professionals specifically for Birmingham's diverse secondary school landscape. Our approach prioritises local relevance, leveraging Birmingham's unique educational ecosystem to build sustainable talent pipelines.</w:t>
      </w:r>
    </w:p>
    <w:bookmarkEnd w:id="20"/>
    <w:bookmarkStart w:id="21" w:name="Xccd26e827c98e119dcb09836296ae2cdf4a0aea"/>
    <w:p>
      <w:pPr>
        <w:pStyle w:val="Heading2"/>
      </w:pPr>
      <w:r>
        <w:t xml:space="preserve">Market Analysis: Teacher Secondary Demand in United Kingdom Birmingham</w:t>
      </w:r>
    </w:p>
    <w:p>
      <w:pPr>
        <w:pStyle w:val="FirstParagraph"/>
      </w:pPr>
      <w:r>
        <w:t xml:space="preserve">Birmingham presents a complex and dynamic market for secondary education recruitment. As the UK's second-largest city with a highly diverse population (over 40% from ethnic minorities, significant socio-economic variation), schools face unique challenges requiring culturally responsive and resilient Teacher Secondary talent. Key insights include:</w:t>
      </w:r>
    </w:p>
    <w:p>
      <w:pPr>
        <w:numPr>
          <w:ilvl w:val="0"/>
          <w:numId w:val="1001"/>
        </w:numPr>
        <w:pStyle w:val="Compact"/>
      </w:pPr>
      <w:r>
        <w:rPr>
          <w:bCs/>
          <w:b/>
        </w:rPr>
        <w:t xml:space="preserve">Critical Shortages:</w:t>
      </w:r>
      <w:r>
        <w:t xml:space="preserve"> </w:t>
      </w:r>
      <w:r>
        <w:t xml:space="preserve">High demand across core subjects (Maths, Science, Modern Languages) and in SEND (Special Educational Needs and Disabilities) provision within Birmingham secondary schools.</w:t>
      </w:r>
    </w:p>
    <w:p>
      <w:pPr>
        <w:numPr>
          <w:ilvl w:val="0"/>
          <w:numId w:val="1001"/>
        </w:numPr>
        <w:pStyle w:val="Compact"/>
      </w:pPr>
      <w:r>
        <w:rPr>
          <w:bCs/>
          <w:b/>
        </w:rPr>
        <w:t xml:space="preserve">Retention Challenges:</w:t>
      </w:r>
      <w:r>
        <w:t xml:space="preserve"> </w:t>
      </w:r>
      <w:r>
        <w:t xml:space="preserve">Birmingham schools report retention rates below the national average, particularly in high-need areas. Effective recruitment must address this by focusing on long-term engagement.</w:t>
      </w:r>
    </w:p>
    <w:p>
      <w:pPr>
        <w:numPr>
          <w:ilvl w:val="0"/>
          <w:numId w:val="1001"/>
        </w:numPr>
        <w:pStyle w:val="Compact"/>
      </w:pPr>
      <w:r>
        <w:rPr>
          <w:bCs/>
          <w:b/>
        </w:rPr>
        <w:t xml:space="preserve">Local Talent Pool:</w:t>
      </w:r>
      <w:r>
        <w:t xml:space="preserve"> </w:t>
      </w:r>
      <w:r>
        <w:t xml:space="preserve">Strong universities (Birmingham City University, University of Birmingham) produce teacher trainees, but many seek opportunities outside Birmingham due to perceived challenges and lack of targeted support.</w:t>
      </w:r>
    </w:p>
    <w:bookmarkEnd w:id="21"/>
    <w:bookmarkStart w:id="22" w:name="Xea73f978cdb342d8f858d2800be878edb8cd3c8"/>
    <w:p>
      <w:pPr>
        <w:pStyle w:val="Heading2"/>
      </w:pPr>
      <w:r>
        <w:t xml:space="preserve">Target Audience: The Ideal Teacher Secondary Candidate for United Kingdom Birmingham</w:t>
      </w:r>
    </w:p>
    <w:p>
      <w:pPr>
        <w:pStyle w:val="FirstParagraph"/>
      </w:pPr>
      <w:r>
        <w:t xml:space="preserve">We target two primary segments within the broader Teacher Secondary market:</w:t>
      </w:r>
    </w:p>
    <w:p>
      <w:pPr>
        <w:numPr>
          <w:ilvl w:val="0"/>
          <w:numId w:val="1002"/>
        </w:numPr>
        <w:pStyle w:val="Compact"/>
      </w:pPr>
      <w:r>
        <w:rPr>
          <w:bCs/>
          <w:b/>
        </w:rPr>
        <w:t xml:space="preserve">Qualified Newly Qualified Teachers (NQTs):</w:t>
      </w:r>
      <w:r>
        <w:t xml:space="preserve"> </w:t>
      </w:r>
      <w:r>
        <w:t xml:space="preserve">Recent graduates from Birmingham-based teacher training programmes seeking their first permanent role. They value strong mentorship, career progression pathways, and a supportive local network specifically within United Kingdom Birmingham.</w:t>
      </w:r>
    </w:p>
    <w:p>
      <w:pPr>
        <w:numPr>
          <w:ilvl w:val="0"/>
          <w:numId w:val="1002"/>
        </w:numPr>
        <w:pStyle w:val="Compact"/>
      </w:pPr>
      <w:r>
        <w:rPr>
          <w:bCs/>
          <w:b/>
        </w:rPr>
        <w:t xml:space="preserve">Experienced Secondary Teachers:</w:t>
      </w:r>
      <w:r>
        <w:t xml:space="preserve"> </w:t>
      </w:r>
      <w:r>
        <w:t xml:space="preserve">Educators with 2-10 years' experience currently working in other UK regions or within Birmingham's wider education sector seeking a change. They prioritise school culture, professional development opportunities linked to Birmingham initiatives (e.g., the Birmingham Education Hub), and work-life balance relevant to city living.</w:t>
      </w:r>
    </w:p>
    <w:p>
      <w:pPr>
        <w:pStyle w:val="FirstParagraph"/>
      </w:pPr>
      <w:r>
        <w:t xml:space="preserve">Crucially, our messaging will explicitly resonate with the unique context of working as a Teacher Secondary within United Kingdom Birmingham – acknowledging both its vibrant communities and its specific educational challenges.</w:t>
      </w:r>
    </w:p>
    <w:bookmarkEnd w:id="22"/>
    <w:bookmarkStart w:id="23" w:name="marketing-objectives-12-month-horizon"/>
    <w:p>
      <w:pPr>
        <w:pStyle w:val="Heading2"/>
      </w:pPr>
      <w:r>
        <w:t xml:space="preserve">Marketing Objectives (12-Month Horizon)</w:t>
      </w:r>
    </w:p>
    <w:p>
      <w:pPr>
        <w:numPr>
          <w:ilvl w:val="0"/>
          <w:numId w:val="1003"/>
        </w:numPr>
        <w:pStyle w:val="Compact"/>
      </w:pPr>
      <w:r>
        <w:rPr>
          <w:bCs/>
          <w:b/>
        </w:rPr>
        <w:t xml:space="preserve">Recruitment Goal:</w:t>
      </w:r>
      <w:r>
        <w:t xml:space="preserve"> </w:t>
      </w:r>
      <w:r>
        <w:t xml:space="preserve">Secure 180 qualified Teacher Secondary placements across Birmingham secondary schools (including academies, trusts, and LA schools) within the next year.</w:t>
      </w:r>
    </w:p>
    <w:p>
      <w:pPr>
        <w:numPr>
          <w:ilvl w:val="0"/>
          <w:numId w:val="1003"/>
        </w:numPr>
        <w:pStyle w:val="Compact"/>
      </w:pPr>
      <w:r>
        <w:rPr>
          <w:bCs/>
          <w:b/>
        </w:rPr>
        <w:t xml:space="preserve">Brand Positioning:</w:t>
      </w:r>
      <w:r>
        <w:t xml:space="preserve"> </w:t>
      </w:r>
      <w:r>
        <w:t xml:space="preserve">Establish our organisation as the *leading*, most trusted partner for secondary teacher recruitment specifically within United Kingdom Birmingham, known for deep local insight and exceptional candidate experience.</w:t>
      </w:r>
    </w:p>
    <w:p>
      <w:pPr>
        <w:numPr>
          <w:ilvl w:val="0"/>
          <w:numId w:val="1003"/>
        </w:numPr>
        <w:pStyle w:val="Compact"/>
      </w:pPr>
      <w:r>
        <w:rPr>
          <w:bCs/>
          <w:b/>
        </w:rPr>
        <w:t xml:space="preserve">Candidate Pipeline:</w:t>
      </w:r>
      <w:r>
        <w:t xml:space="preserve"> </w:t>
      </w:r>
      <w:r>
        <w:t xml:space="preserve">Grow our active database of qualified Teacher Secondary candidates in the Birmingham area by 40% through targeted outreach.</w:t>
      </w:r>
    </w:p>
    <w:p>
      <w:pPr>
        <w:numPr>
          <w:ilvl w:val="0"/>
          <w:numId w:val="1003"/>
        </w:numPr>
        <w:pStyle w:val="Compact"/>
      </w:pPr>
      <w:r>
        <w:rPr>
          <w:bCs/>
          <w:b/>
        </w:rPr>
        <w:t xml:space="preserve">Retention Focus:</w:t>
      </w:r>
      <w:r>
        <w:t xml:space="preserve"> </w:t>
      </w:r>
      <w:r>
        <w:t xml:space="preserve">Achieve a minimum 75% retention rate of placed Teacher Secondary staff for their first year with Birmingham schools, measured against benchmark data.</w:t>
      </w:r>
    </w:p>
    <w:bookmarkEnd w:id="23"/>
    <w:bookmarkStart w:id="28" w:name="X89e10888ad71a3aa8d8ae8a466963825f3ec20b"/>
    <w:p>
      <w:pPr>
        <w:pStyle w:val="Heading2"/>
      </w:pPr>
      <w:r>
        <w:t xml:space="preserve">Marketing Strategy &amp; Tactics: Tailored for United Kingdom Birmingham</w:t>
      </w:r>
    </w:p>
    <w:p>
      <w:pPr>
        <w:pStyle w:val="FirstParagraph"/>
      </w:pPr>
      <w:r>
        <w:t xml:space="preserve">This strategy moves beyond generic recruitment to deliver hyper-localised engagement:</w:t>
      </w:r>
    </w:p>
    <w:bookmarkStart w:id="24" w:name="hyper-local-branding-messaging"/>
    <w:p>
      <w:pPr>
        <w:pStyle w:val="Heading3"/>
      </w:pPr>
      <w:r>
        <w:t xml:space="preserve">1. Hyper-Local Branding &amp; Messaging</w:t>
      </w:r>
    </w:p>
    <w:p>
      <w:pPr>
        <w:numPr>
          <w:ilvl w:val="0"/>
          <w:numId w:val="1004"/>
        </w:numPr>
        <w:pStyle w:val="Compact"/>
      </w:pPr>
      <w:r>
        <w:t xml:space="preserve">Rebrand all marketing assets (website, social media, brochures) with Birmingham-specific visuals and language: "Join the Journey: Teach Secondary in Birmingham's Vibrant Schools," "Your Career in United Kingdom Birmingham Secondary Education."</w:t>
      </w:r>
    </w:p>
    <w:p>
      <w:pPr>
        <w:numPr>
          <w:ilvl w:val="0"/>
          <w:numId w:val="1004"/>
        </w:numPr>
        <w:pStyle w:val="Compact"/>
      </w:pPr>
      <w:r>
        <w:t xml:space="preserve">Highlight successful placements specifically within renowned Birmingham schools (e.g., King Edward VI High School, St. Thomas More Catholic College, local Trusts like The University of Birmingham Academies Trust).</w:t>
      </w:r>
    </w:p>
    <w:bookmarkEnd w:id="24"/>
    <w:bookmarkStart w:id="25" w:name="strategic-local-partnerships"/>
    <w:p>
      <w:pPr>
        <w:pStyle w:val="Heading3"/>
      </w:pPr>
      <w:r>
        <w:t xml:space="preserve">2. Strategic Local Partnerships</w:t>
      </w:r>
    </w:p>
    <w:p>
      <w:pPr>
        <w:numPr>
          <w:ilvl w:val="0"/>
          <w:numId w:val="1005"/>
        </w:numPr>
        <w:pStyle w:val="Compact"/>
      </w:pPr>
      <w:r>
        <w:rPr>
          <w:bCs/>
          <w:b/>
        </w:rPr>
        <w:t xml:space="preserve">University Collaboration:</w:t>
      </w:r>
      <w:r>
        <w:t xml:space="preserve"> </w:t>
      </w:r>
      <w:r>
        <w:t xml:space="preserve">Formal partnerships with Birmingham City University and the University of Birmingham's School of Education to co-host "Birmingham Secondary Teacher Insight Days," directly engaging trainees with local school leaders.</w:t>
      </w:r>
    </w:p>
    <w:p>
      <w:pPr>
        <w:numPr>
          <w:ilvl w:val="0"/>
          <w:numId w:val="1005"/>
        </w:numPr>
        <w:pStyle w:val="Compact"/>
      </w:pPr>
      <w:r>
        <w:rPr>
          <w:bCs/>
          <w:b/>
        </w:rPr>
        <w:t xml:space="preserve">School Trust Engagement:</w:t>
      </w:r>
      <w:r>
        <w:t xml:space="preserve"> </w:t>
      </w:r>
      <w:r>
        <w:t xml:space="preserve">Regular workshops for senior leadership teams within major Birmingham secondary trusts (e.g., Sandwell, Solihull, Birmingham City Council schools) to understand *their* specific Teacher Secondary needs.</w:t>
      </w:r>
    </w:p>
    <w:p>
      <w:pPr>
        <w:numPr>
          <w:ilvl w:val="0"/>
          <w:numId w:val="1005"/>
        </w:numPr>
        <w:pStyle w:val="Compact"/>
      </w:pPr>
      <w:r>
        <w:rPr>
          <w:bCs/>
          <w:b/>
        </w:rPr>
        <w:t xml:space="preserve">Local Education Hub:</w:t>
      </w:r>
      <w:r>
        <w:t xml:space="preserve"> </w:t>
      </w:r>
      <w:r>
        <w:t xml:space="preserve">Partner with the Birmingham Education Hub to co-design development programmes and amplify recruitment messages through their established networks.</w:t>
      </w:r>
    </w:p>
    <w:bookmarkEnd w:id="25"/>
    <w:bookmarkStart w:id="26" w:name="targeted-digital-community-marketing"/>
    <w:p>
      <w:pPr>
        <w:pStyle w:val="Heading3"/>
      </w:pPr>
      <w:r>
        <w:t xml:space="preserve">3. Targeted Digital &amp; Community Marketing</w:t>
      </w:r>
    </w:p>
    <w:p>
      <w:pPr>
        <w:numPr>
          <w:ilvl w:val="0"/>
          <w:numId w:val="1006"/>
        </w:numPr>
        <w:pStyle w:val="Compact"/>
      </w:pPr>
      <w:r>
        <w:rPr>
          <w:bCs/>
          <w:b/>
        </w:rPr>
        <w:t xml:space="preserve">Birmingham-Focused Social Media:</w:t>
      </w:r>
      <w:r>
        <w:t xml:space="preserve"> </w:t>
      </w:r>
      <w:r>
        <w:t xml:space="preserve">Run highly targeted LinkedIn campaigns focusing on Birmingham postcode areas and school clusters, using content like "5 Reasons to Teach Secondary in Birmingham" featuring current Teacher Secondary staff testimonials.</w:t>
      </w:r>
    </w:p>
    <w:p>
      <w:pPr>
        <w:numPr>
          <w:ilvl w:val="0"/>
          <w:numId w:val="1006"/>
        </w:numPr>
        <w:pStyle w:val="Compact"/>
      </w:pPr>
      <w:r>
        <w:rPr>
          <w:bCs/>
          <w:b/>
        </w:rPr>
        <w:t xml:space="preserve">Localised Content Marketing:</w:t>
      </w:r>
      <w:r>
        <w:t xml:space="preserve"> </w:t>
      </w:r>
      <w:r>
        <w:t xml:space="preserve">Publish blog posts and guides on "Navigating Your First Year as a Teacher Secondary in Birmingham," addressing city-specific issues (transport, housing near schools, community events).</w:t>
      </w:r>
    </w:p>
    <w:p>
      <w:pPr>
        <w:numPr>
          <w:ilvl w:val="0"/>
          <w:numId w:val="1006"/>
        </w:numPr>
        <w:pStyle w:val="Compact"/>
      </w:pPr>
      <w:r>
        <w:rPr>
          <w:bCs/>
          <w:b/>
        </w:rPr>
        <w:t xml:space="preserve">Community Events:</w:t>
      </w:r>
      <w:r>
        <w:t xml:space="preserve"> </w:t>
      </w:r>
      <w:r>
        <w:t xml:space="preserve">Host free "Careers in Birmingham Secondary Education" networking events at key locations (Birmingham Central Library, local Community Centres) to connect directly with potential Teacher Secondary candidates.</w:t>
      </w:r>
    </w:p>
    <w:bookmarkEnd w:id="26"/>
    <w:bookmarkStart w:id="27" w:name="candidate-experience-retention-focus"/>
    <w:p>
      <w:pPr>
        <w:pStyle w:val="Heading3"/>
      </w:pPr>
      <w:r>
        <w:t xml:space="preserve">4. Candidate Experience &amp; Retention Focus</w:t>
      </w:r>
    </w:p>
    <w:p>
      <w:pPr>
        <w:numPr>
          <w:ilvl w:val="0"/>
          <w:numId w:val="1007"/>
        </w:numPr>
        <w:pStyle w:val="Compact"/>
      </w:pPr>
      <w:r>
        <w:rPr>
          <w:bCs/>
          <w:b/>
        </w:rPr>
        <w:t xml:space="preserve">Birmingham Support Network:</w:t>
      </w:r>
      <w:r>
        <w:t xml:space="preserve"> </w:t>
      </w:r>
      <w:r>
        <w:t xml:space="preserve">Launch a "Birmingham Teacher Secondary Network" – an exclusive online community for placed teachers offering local advice, peer support, and access to Birmingham-specific CPD opportunities.</w:t>
      </w:r>
    </w:p>
    <w:p>
      <w:pPr>
        <w:numPr>
          <w:ilvl w:val="0"/>
          <w:numId w:val="1007"/>
        </w:numPr>
        <w:pStyle w:val="Compact"/>
      </w:pPr>
      <w:r>
        <w:rPr>
          <w:bCs/>
          <w:b/>
        </w:rPr>
        <w:t xml:space="preserve">Personalised Onboarding:</w:t>
      </w:r>
      <w:r>
        <w:t xml:space="preserve"> </w:t>
      </w:r>
      <w:r>
        <w:t xml:space="preserve">Assign a dedicated Birmingham-based recruitment consultant who understands the local school environment to support each Teacher Secondary candidate through placement and initial induction.</w:t>
      </w:r>
    </w:p>
    <w:bookmarkEnd w:id="27"/>
    <w:bookmarkEnd w:id="28"/>
    <w:bookmarkStart w:id="29" w:name="budget-allocation-key-focus-areas"/>
    <w:p>
      <w:pPr>
        <w:pStyle w:val="Heading2"/>
      </w:pPr>
      <w:r>
        <w:t xml:space="preserve">Budget Allocation (Key Focus Areas)</w:t>
      </w:r>
    </w:p>
    <w:p>
      <w:pPr>
        <w:pStyle w:val="FirstParagraph"/>
      </w:pPr>
      <w:r>
        <w:t xml:space="preserve">The proposed budget of £18,500 is strategically allocated:</w:t>
      </w:r>
    </w:p>
    <w:p>
      <w:pPr>
        <w:numPr>
          <w:ilvl w:val="0"/>
          <w:numId w:val="1008"/>
        </w:numPr>
        <w:pStyle w:val="Compact"/>
      </w:pPr>
      <w:r>
        <w:rPr>
          <w:bCs/>
          <w:b/>
        </w:rPr>
        <w:t xml:space="preserve">Local Events &amp; Partnerships (45%):</w:t>
      </w:r>
      <w:r>
        <w:t xml:space="preserve"> </w:t>
      </w:r>
      <w:r>
        <w:t xml:space="preserve">£8,325 for university collaborations, Birmingham Education Hub partnerships, and community networking events.</w:t>
      </w:r>
    </w:p>
    <w:p>
      <w:pPr>
        <w:numPr>
          <w:ilvl w:val="0"/>
          <w:numId w:val="1008"/>
        </w:numPr>
        <w:pStyle w:val="Compact"/>
      </w:pPr>
      <w:r>
        <w:rPr>
          <w:bCs/>
          <w:b/>
        </w:rPr>
        <w:t xml:space="preserve">Digital Targeting &amp; Content (35%):</w:t>
      </w:r>
      <w:r>
        <w:t xml:space="preserve"> </w:t>
      </w:r>
      <w:r>
        <w:t xml:space="preserve">£6,475 for highly targeted social media campaigns and creating Birmingham-specific content resources.</w:t>
      </w:r>
    </w:p>
    <w:p>
      <w:pPr>
        <w:numPr>
          <w:ilvl w:val="0"/>
          <w:numId w:val="1008"/>
        </w:numPr>
        <w:pStyle w:val="Compact"/>
      </w:pPr>
      <w:r>
        <w:rPr>
          <w:bCs/>
          <w:b/>
        </w:rPr>
        <w:t xml:space="preserve">Branding &amp; Materials (10%):</w:t>
      </w:r>
      <w:r>
        <w:t xml:space="preserve"> </w:t>
      </w:r>
      <w:r>
        <w:t xml:space="preserve">£1,850 for updated localised marketing collateral featuring Birmingham imagery and school names.</w:t>
      </w:r>
    </w:p>
    <w:p>
      <w:pPr>
        <w:numPr>
          <w:ilvl w:val="0"/>
          <w:numId w:val="1008"/>
        </w:numPr>
        <w:pStyle w:val="Compact"/>
      </w:pPr>
      <w:r>
        <w:rPr>
          <w:bCs/>
          <w:b/>
        </w:rPr>
        <w:t xml:space="preserve">Technology &amp; Network (10%):</w:t>
      </w:r>
      <w:r>
        <w:t xml:space="preserve"> </w:t>
      </w:r>
      <w:r>
        <w:t xml:space="preserve">£1,850 for enhancing our CRM to track Birmingham-specific candidate journeys and retention metrics.</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9"/>
        </w:numPr>
        <w:pStyle w:val="Compact"/>
      </w:pPr>
      <w:r>
        <w:t xml:space="preserve">Number of Teacher Secondary placements secured in Birmingham schools (Primary KPI).</w:t>
      </w:r>
    </w:p>
    <w:p>
      <w:pPr>
        <w:numPr>
          <w:ilvl w:val="0"/>
          <w:numId w:val="1009"/>
        </w:numPr>
        <w:pStyle w:val="Compact"/>
      </w:pPr>
      <w:r>
        <w:t xml:space="preserve">Quality of hire scores from Birmingham school partners (e.g., retention rate, performance reviews within first year).</w:t>
      </w:r>
    </w:p>
    <w:p>
      <w:pPr>
        <w:numPr>
          <w:ilvl w:val="0"/>
          <w:numId w:val="1009"/>
        </w:numPr>
        <w:pStyle w:val="Compact"/>
      </w:pPr>
      <w:r>
        <w:t xml:space="preserve">Birmingham-specific candidate engagement metrics (click-through rates on localised content, event attendance).</w:t>
      </w:r>
    </w:p>
    <w:p>
      <w:pPr>
        <w:numPr>
          <w:ilvl w:val="0"/>
          <w:numId w:val="1009"/>
        </w:numPr>
        <w:pStyle w:val="Compact"/>
      </w:pPr>
      <w:r>
        <w:t xml:space="preserve">Brand perception surveys measuring "Trust as a Birmingham secondary recruitment partner" among schools and candidates.</w:t>
      </w:r>
    </w:p>
    <w:bookmarkEnd w:id="30"/>
    <w:bookmarkStart w:id="31" w:name="Xa9e975c563c87c97ecef63daf9d91dc41bbbcc8"/>
    <w:p>
      <w:pPr>
        <w:pStyle w:val="Heading2"/>
      </w:pPr>
      <w:r>
        <w:t xml:space="preserve">Conclusion: Building Birmingham's Educational Future</w:t>
      </w:r>
    </w:p>
    <w:p>
      <w:pPr>
        <w:pStyle w:val="FirstParagraph"/>
      </w:pPr>
      <w:r>
        <w:t xml:space="preserve">This Marketing Plan is not merely about filling vacancies; it is an investment in strengthening the very fabric of education within United Kingdom Birmingham. By delivering a uniquely localised strategy that speaks directly to the needs and aspirations of Teacher Secondary professionals seeking to make a meaningful impact in Birmingham, we will drive sustainable solutions to the city's recruitment challenges. Success means more qualified, supported teachers working effectively within Birmingham secondary schools, directly benefiting thousands of students across our diverse communities. We are committed to becoming the indispensable partner for every school and every Teacher Secondary professional choosing United Kingdom Birmingham as their professional home.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Targeting Teacher Secondary Recruitment in United Kingdom Birmingham</dc:title>
  <dc:creator/>
  <cp:keywords/>
  <dcterms:created xsi:type="dcterms:W3CDTF">2026-07-23T20:53:49Z</dcterms:created>
  <dcterms:modified xsi:type="dcterms:W3CDTF">2026-07-23T20:53:49Z</dcterms:modified>
</cp:coreProperties>
</file>

<file path=docProps/custom.xml><?xml version="1.0" encoding="utf-8"?>
<Properties xmlns="http://schemas.openxmlformats.org/officeDocument/2006/custom-properties" xmlns:vt="http://schemas.openxmlformats.org/officeDocument/2006/docPropsVTypes"/>
</file>