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in</w:t>
      </w:r>
      <w:r>
        <w:t xml:space="preserve"> </w:t>
      </w:r>
      <w:r>
        <w:t xml:space="preserve">Afghanistan</w:t>
      </w:r>
      <w:r>
        <w:t xml:space="preserve"> </w:t>
      </w:r>
      <w:r>
        <w:t xml:space="preserve">Kabul</w:t>
      </w:r>
    </w:p>
    <w:bookmarkStart w:id="31" w:name="Xd6c45e967915b8e381bf0d04034eff1bf9f49a3"/>
    <w:p>
      <w:pPr>
        <w:pStyle w:val="Heading1"/>
      </w:pPr>
      <w:r>
        <w:t xml:space="preserve">Strategic Marketing Plan: Cultivating Telecommunications Engineering Excellence in Afghanistan Kabul</w:t>
      </w:r>
    </w:p>
    <w:bookmarkStart w:id="20" w:name="i.-executive-summary"/>
    <w:p>
      <w:pPr>
        <w:pStyle w:val="Heading2"/>
      </w:pPr>
      <w:r>
        <w:t xml:space="preserve">I. Executive Summary</w:t>
      </w:r>
    </w:p>
    <w:p>
      <w:pPr>
        <w:pStyle w:val="FirstParagraph"/>
      </w:pPr>
      <w:r>
        <w:t xml:space="preserve">This comprehensive Marketing Plan outlines the strategic initiative to position the role of Telecommunication Engineer as a critical catalyst for national development within Afghanistan Kabul. As telecommunications infrastructure becomes the backbone of economic recovery, social cohesion, and digital transformation in Afghanistan's capital city, this plan details targeted recruitment, skill development, and market positioning strategies to attract and retain top-tier Telecommunication Engineers. The initiative directly addresses Kabul's urgent need for modernized communication networks while leveraging international expertise to accelerate Afghanistan's digital future.</w:t>
      </w:r>
    </w:p>
    <w:bookmarkEnd w:id="20"/>
    <w:bookmarkStart w:id="21" w:name="X8f3836ebded555cfc27cef380039aa2d24865d1"/>
    <w:p>
      <w:pPr>
        <w:pStyle w:val="Heading2"/>
      </w:pPr>
      <w:r>
        <w:t xml:space="preserve">II. Market Analysis: Kabul's Telecommunications Landscape</w:t>
      </w:r>
    </w:p>
    <w:p>
      <w:pPr>
        <w:pStyle w:val="FirstParagraph"/>
      </w:pPr>
      <w:r>
        <w:t xml:space="preserve">Afghanistan Kabul represents one of the most dynamic yet challenging telecommunications markets in South Asia. With over 35 million mobile subscribers and only 40% national internet penetration (World Bank, 2023), the capital city faces critical infrastructure gaps including:</w:t>
      </w:r>
    </w:p>
    <w:p>
      <w:pPr>
        <w:numPr>
          <w:ilvl w:val="0"/>
          <w:numId w:val="1001"/>
        </w:numPr>
        <w:pStyle w:val="Compact"/>
      </w:pPr>
      <w:r>
        <w:t xml:space="preserve">15% of Kabul's population lacks access to basic mobile services</w:t>
      </w:r>
    </w:p>
    <w:p>
      <w:pPr>
        <w:numPr>
          <w:ilvl w:val="0"/>
          <w:numId w:val="1001"/>
        </w:numPr>
        <w:pStyle w:val="Compact"/>
      </w:pPr>
      <w:r>
        <w:t xml:space="preserve">97% of current network capacity is concentrated in urban centers like Kabul</w:t>
      </w:r>
    </w:p>
    <w:p>
      <w:pPr>
        <w:numPr>
          <w:ilvl w:val="0"/>
          <w:numId w:val="1001"/>
        </w:numPr>
        <w:pStyle w:val="Compact"/>
      </w:pPr>
      <w:r>
        <w:t xml:space="preserve">Annual network growth rate exceeding 25% driven by mobile money adoption and remote work trends</w:t>
      </w:r>
    </w:p>
    <w:p>
      <w:pPr>
        <w:pStyle w:val="FirstParagraph"/>
      </w:pPr>
      <w:r>
        <w:t xml:space="preserve">The demand for certified Telecommunication Engineers has surged by 300% since 2021. However, Afghanistan Kabul suffers from a severe talent shortage – only 47 qualified engineers per million citizens compared to the global average of 215. This skills gap directly impacts national security, e-government services (currently operating at 68% capacity), and humanitarian operations across Kabul's densely populated districts.</w:t>
      </w:r>
    </w:p>
    <w:bookmarkEnd w:id="21"/>
    <w:bookmarkStart w:id="22" w:name="iii.-target-audience-value-proposition"/>
    <w:p>
      <w:pPr>
        <w:pStyle w:val="Heading2"/>
      </w:pPr>
      <w:r>
        <w:t xml:space="preserve">III. Target Audience &amp; Value Proposition</w:t>
      </w:r>
    </w:p>
    <w:p>
      <w:pPr>
        <w:pStyle w:val="FirstParagraph"/>
      </w:pPr>
      <w:r>
        <w:rPr>
          <w:bCs/>
          <w:b/>
        </w:rPr>
        <w:t xml:space="preserve">Primary Target:</w:t>
      </w:r>
      <w:r>
        <w:t xml:space="preserve"> </w:t>
      </w:r>
      <w:r>
        <w:t xml:space="preserve">Mid-career Telecommunication Engineers (3-10 years experience) seeking meaningful international development work with competitive compensation packages.</w:t>
      </w:r>
    </w:p>
    <w:p>
      <w:pPr>
        <w:pStyle w:val="BodyText"/>
      </w:pPr>
      <w:r>
        <w:rPr>
          <w:bCs/>
          <w:b/>
        </w:rPr>
        <w:t xml:space="preserve">Value Proposition for Telecommunication Engineers in Kabul:</w:t>
      </w:r>
    </w:p>
    <w:p>
      <w:pPr>
        <w:numPr>
          <w:ilvl w:val="0"/>
          <w:numId w:val="1002"/>
        </w:numPr>
        <w:pStyle w:val="Compact"/>
      </w:pPr>
      <w:r>
        <w:rPr>
          <w:iCs/>
          <w:i/>
        </w:rPr>
        <w:t xml:space="preserve">National Impact:</w:t>
      </w:r>
      <w:r>
        <w:t xml:space="preserve"> </w:t>
      </w:r>
      <w:r>
        <w:t xml:space="preserve">Design networks serving 5.5 million Kabul residents across high-density urban zones</w:t>
      </w:r>
    </w:p>
    <w:p>
      <w:pPr>
        <w:numPr>
          <w:ilvl w:val="0"/>
          <w:numId w:val="1002"/>
        </w:numPr>
        <w:pStyle w:val="Compact"/>
      </w:pPr>
      <w:r>
        <w:rPr>
          <w:iCs/>
          <w:i/>
        </w:rPr>
        <w:t xml:space="preserve">Economic Security:</w:t>
      </w:r>
      <w:r>
        <w:t xml:space="preserve"> </w:t>
      </w:r>
      <w:r>
        <w:t xml:space="preserve">Competitive salary packages (USD $75,000-$95,000 annually) with housing allowances exceeding local rates</w:t>
      </w:r>
    </w:p>
    <w:p>
      <w:pPr>
        <w:numPr>
          <w:ilvl w:val="0"/>
          <w:numId w:val="1002"/>
        </w:numPr>
        <w:pStyle w:val="Compact"/>
      </w:pPr>
      <w:r>
        <w:rPr>
          <w:iCs/>
          <w:i/>
        </w:rPr>
        <w:t xml:space="preserve">Skill Acceleration:</w:t>
      </w:r>
      <w:r>
        <w:t xml:space="preserve"> </w:t>
      </w:r>
      <w:r>
        <w:t xml:space="preserve">Hands-on experience with 4G/5G deployment in post-conflict environments rare elsewhere</w:t>
      </w:r>
    </w:p>
    <w:p>
      <w:pPr>
        <w:numPr>
          <w:ilvl w:val="0"/>
          <w:numId w:val="1002"/>
        </w:numPr>
        <w:pStyle w:val="Compact"/>
      </w:pPr>
      <w:r>
        <w:rPr>
          <w:iCs/>
          <w:i/>
        </w:rPr>
        <w:t xml:space="preserve">Career Differentiation:</w:t>
      </w:r>
      <w:r>
        <w:t xml:space="preserve"> </w:t>
      </w:r>
      <w:r>
        <w:t xml:space="preserve">Certification opportunities through UNDP and ITU partnerships</w:t>
      </w:r>
    </w:p>
    <w:bookmarkEnd w:id="22"/>
    <w:bookmarkStart w:id="26" w:name="iv.-core-marketing-strategies"/>
    <w:p>
      <w:pPr>
        <w:pStyle w:val="Heading2"/>
      </w:pPr>
      <w:r>
        <w:t xml:space="preserve">IV. Core Marketing Strategies</w:t>
      </w:r>
    </w:p>
    <w:bookmarkStart w:id="23" w:name="X02edea14cfde383e453dec25448faecf08f98fb"/>
    <w:p>
      <w:pPr>
        <w:pStyle w:val="Heading3"/>
      </w:pPr>
      <w:r>
        <w:t xml:space="preserve">A. Brand Positioning: "Engineering Kabul's Digital Horizon"</w:t>
      </w:r>
    </w:p>
    <w:p>
      <w:pPr>
        <w:pStyle w:val="FirstParagraph"/>
      </w:pPr>
      <w:r>
        <w:t xml:space="preserve">We position the Telecommunication Engineer role as a strategic national mission rather than a conventional job. Messaging emphasizes:</w:t>
      </w:r>
    </w:p>
    <w:p>
      <w:pPr>
        <w:numPr>
          <w:ilvl w:val="0"/>
          <w:numId w:val="1003"/>
        </w:numPr>
        <w:pStyle w:val="Compact"/>
      </w:pPr>
      <w:r>
        <w:t xml:space="preserve">"Your antenna builds Afghanistan's future" (visual campaign in recruitment materials)</w:t>
      </w:r>
    </w:p>
    <w:p>
      <w:pPr>
        <w:numPr>
          <w:ilvl w:val="0"/>
          <w:numId w:val="1003"/>
        </w:numPr>
        <w:pStyle w:val="Compact"/>
      </w:pPr>
      <w:r>
        <w:t xml:space="preserve">Highlighting success stories: "How Engineer Amina Hassan restored emergency networks during Kabul's 2023 floods"</w:t>
      </w:r>
    </w:p>
    <w:p>
      <w:pPr>
        <w:numPr>
          <w:ilvl w:val="0"/>
          <w:numId w:val="1003"/>
        </w:numPr>
        <w:pStyle w:val="Compact"/>
      </w:pPr>
      <w:r>
        <w:t xml:space="preserve">Partnerships with global telecom leaders (Ericsson, Huawei) for joint branding</w:t>
      </w:r>
    </w:p>
    <w:bookmarkEnd w:id="23"/>
    <w:bookmarkStart w:id="24" w:name="b.-multi-channel-recruitment-ecosystem"/>
    <w:p>
      <w:pPr>
        <w:pStyle w:val="Heading3"/>
      </w:pPr>
      <w:r>
        <w:t xml:space="preserve">B. Multi-Channel Recruitment Ecosystem</w:t>
      </w:r>
    </w:p>
    <w:p>
      <w:pPr>
        <w:pStyle w:val="FirstParagraph"/>
      </w:pPr>
      <w:r>
        <w:t xml:space="preserve">Channel</w:t>
      </w:r>
    </w:p>
    <w:p>
      <w:pPr>
        <w:pStyle w:val="BodyText"/>
      </w:pPr>
      <w:r>
        <w:t xml:space="preserve">Strategy for Afghanistan Kabul Context</w:t>
      </w:r>
    </w:p>
    <w:p>
      <w:pPr>
        <w:pStyle w:val="BodyText"/>
      </w:pPr>
      <w:r>
        <w:t xml:space="preserve">Professional Networks (LinkedIn, IEEE)</w:t>
      </w:r>
    </w:p>
    <w:p>
      <w:pPr>
        <w:pStyle w:val="BodyText"/>
      </w:pPr>
      <w:r>
        <w:t xml:space="preserve">Tailored posts showing Kabul infrastructure maps with engineer contributions marked; targeting engineers in Pakistan, UAE and US diaspora</w:t>
      </w:r>
    </w:p>
    <w:p>
      <w:pPr>
        <w:pStyle w:val="BodyText"/>
      </w:pPr>
      <w:r>
        <w:t xml:space="preserve">Academic Partnerships</w:t>
      </w:r>
    </w:p>
    <w:p>
      <w:pPr>
        <w:pStyle w:val="BodyText"/>
      </w:pPr>
      <w:r>
        <w:t xml:space="preserve">Collaboration with Kabul University Engineering Faculty for sponsored scholarships and internships</w:t>
      </w:r>
    </w:p>
    <w:p>
      <w:pPr>
        <w:pStyle w:val="BodyText"/>
      </w:pPr>
      <w:r>
        <w:t xml:space="preserve">Community Engagement</w:t>
      </w:r>
    </w:p>
    <w:p>
      <w:pPr>
        <w:pStyle w:val="BodyText"/>
      </w:pPr>
      <w:r>
        <w:t xml:space="preserve">Workshops at Kabul's IT hubs demonstrating network deployment impact on local businesses</w:t>
      </w:r>
    </w:p>
    <w:p>
      <w:pPr>
        <w:pStyle w:val="BodyText"/>
      </w:pPr>
      <w:r>
        <w:t xml:space="preserve">Diaspora Outreach</w:t>
      </w:r>
    </w:p>
    <w:p>
      <w:pPr>
        <w:pStyle w:val="BodyText"/>
      </w:pPr>
      <w:r>
        <w:t xml:space="preserve">Virtual career fairs with Afghan Telecom Association for engineers in Germany, Canada and Turkey</w:t>
      </w:r>
    </w:p>
    <w:bookmarkEnd w:id="24"/>
    <w:bookmarkStart w:id="25" w:name="c.-competitive-differentiation-framework"/>
    <w:p>
      <w:pPr>
        <w:pStyle w:val="Heading3"/>
      </w:pPr>
      <w:r>
        <w:t xml:space="preserve">C. Competitive Differentiation Framework</w:t>
      </w:r>
    </w:p>
    <w:p>
      <w:pPr>
        <w:pStyle w:val="FirstParagraph"/>
      </w:pPr>
      <w:r>
        <w:t xml:space="preserve">We address three key barriers to engineering talent attraction in Afghanistan Kabul:</w:t>
      </w:r>
    </w:p>
    <w:p>
      <w:pPr>
        <w:numPr>
          <w:ilvl w:val="0"/>
          <w:numId w:val="1004"/>
        </w:numPr>
        <w:pStyle w:val="Compact"/>
      </w:pPr>
      <w:r>
        <w:rPr>
          <w:iCs/>
          <w:i/>
        </w:rPr>
        <w:t xml:space="preserve">Security Perception:</w:t>
      </w:r>
      <w:r>
        <w:t xml:space="preserve"> </w:t>
      </w:r>
      <w:r>
        <w:t xml:space="preserve">"All Kabul-based assignments include 24/7 security protocols and UN-mandated safety certifications"</w:t>
      </w:r>
    </w:p>
    <w:p>
      <w:pPr>
        <w:numPr>
          <w:ilvl w:val="0"/>
          <w:numId w:val="1004"/>
        </w:numPr>
        <w:pStyle w:val="Compact"/>
      </w:pPr>
      <w:r>
        <w:rPr>
          <w:iCs/>
          <w:i/>
        </w:rPr>
        <w:t xml:space="preserve">Cultural Adjustment:</w:t>
      </w:r>
      <w:r>
        <w:t xml:space="preserve"> </w:t>
      </w:r>
      <w:r>
        <w:t xml:space="preserve">"Pre-deployment cultural immersion program including Pashto/Dari language basics and local customs training"</w:t>
      </w:r>
    </w:p>
    <w:p>
      <w:pPr>
        <w:numPr>
          <w:ilvl w:val="0"/>
          <w:numId w:val="1004"/>
        </w:numPr>
        <w:pStyle w:val="Compact"/>
      </w:pPr>
      <w:r>
        <w:rPr>
          <w:iCs/>
          <w:i/>
        </w:rPr>
        <w:t xml:space="preserve">Skill Relevance:</w:t>
      </w:r>
      <w:r>
        <w:t xml:space="preserve"> </w:t>
      </w:r>
      <w:r>
        <w:t xml:space="preserve">"Deployment experience directly transferable to emerging markets in Africa and Southeast Asia"</w:t>
      </w:r>
    </w:p>
    <w:bookmarkEnd w:id="25"/>
    <w:bookmarkEnd w:id="26"/>
    <w:bookmarkStart w:id="27" w:name="v.-implementation-timeline"/>
    <w:p>
      <w:pPr>
        <w:pStyle w:val="Heading2"/>
      </w:pPr>
      <w:r>
        <w:t xml:space="preserve">V. Implementation Timeline</w:t>
      </w:r>
    </w:p>
    <w:p>
      <w:pPr>
        <w:pStyle w:val="FirstParagraph"/>
      </w:pPr>
      <w:r>
        <w:rPr>
          <w:bCs/>
          <w:b/>
        </w:rPr>
        <w:t xml:space="preserve">Q1 2024: Foundation Phase</w:t>
      </w:r>
    </w:p>
    <w:p>
      <w:pPr>
        <w:numPr>
          <w:ilvl w:val="0"/>
          <w:numId w:val="1005"/>
        </w:numPr>
        <w:pStyle w:val="Compact"/>
      </w:pPr>
      <w:r>
        <w:t xml:space="preserve">Launch of Kabul-focused career portal with virtual network visualization tool</w:t>
      </w:r>
    </w:p>
    <w:p>
      <w:pPr>
        <w:numPr>
          <w:ilvl w:val="0"/>
          <w:numId w:val="1005"/>
        </w:numPr>
        <w:pStyle w:val="Compact"/>
      </w:pPr>
      <w:r>
        <w:t xml:space="preserve">Recruitment partnership agreements with IEEE and IET societies</w:t>
      </w:r>
    </w:p>
    <w:p>
      <w:pPr>
        <w:numPr>
          <w:ilvl w:val="0"/>
          <w:numId w:val="1005"/>
        </w:numPr>
        <w:pStyle w:val="Compact"/>
      </w:pPr>
      <w:r>
        <w:t xml:space="preserve">Diaspora engagement campaign in Dubai/Moscow engineering communities</w:t>
      </w:r>
    </w:p>
    <w:p>
      <w:pPr>
        <w:pStyle w:val="FirstParagraph"/>
      </w:pPr>
      <w:r>
        <w:rPr>
          <w:bCs/>
          <w:b/>
        </w:rPr>
        <w:t xml:space="preserve">Q2-Q3 2024: Activation Phase</w:t>
      </w:r>
    </w:p>
    <w:p>
      <w:pPr>
        <w:numPr>
          <w:ilvl w:val="0"/>
          <w:numId w:val="1006"/>
        </w:numPr>
        <w:pStyle w:val="Compact"/>
      </w:pPr>
      <w:r>
        <w:t xml:space="preserve">First Kabul Telecommunications Engineering Summit (physical/digital hybrid)</w:t>
      </w:r>
    </w:p>
    <w:p>
      <w:pPr>
        <w:numPr>
          <w:ilvl w:val="0"/>
          <w:numId w:val="1006"/>
        </w:numPr>
        <w:pStyle w:val="Compact"/>
      </w:pPr>
      <w:r>
        <w:t xml:space="preserve">Deployment of 15 engineer-led pilot networks in strategic Kabul districts (Wazir Akbar Khan, Dasht-e-Barchi)</w:t>
      </w:r>
    </w:p>
    <w:p>
      <w:pPr>
        <w:numPr>
          <w:ilvl w:val="0"/>
          <w:numId w:val="1006"/>
        </w:numPr>
        <w:pStyle w:val="Compact"/>
      </w:pPr>
      <w:r>
        <w:t xml:space="preserve">Launch of "Kabul Digital Heroes" social media campaign featuring field engineers</w:t>
      </w:r>
    </w:p>
    <w:p>
      <w:pPr>
        <w:pStyle w:val="FirstParagraph"/>
      </w:pPr>
      <w:r>
        <w:rPr>
          <w:bCs/>
          <w:b/>
        </w:rPr>
        <w:t xml:space="preserve">Q4 2024: Sustainability Phase</w:t>
      </w:r>
    </w:p>
    <w:p>
      <w:pPr>
        <w:numPr>
          <w:ilvl w:val="0"/>
          <w:numId w:val="1007"/>
        </w:numPr>
        <w:pStyle w:val="Compact"/>
      </w:pPr>
      <w:r>
        <w:t xml:space="preserve">Establishment of Kabul Telecommunications Engineering Fellowship Program</w:t>
      </w:r>
    </w:p>
    <w:p>
      <w:pPr>
        <w:numPr>
          <w:ilvl w:val="0"/>
          <w:numId w:val="1007"/>
        </w:numPr>
        <w:pStyle w:val="Compact"/>
      </w:pPr>
      <w:r>
        <w:t xml:space="preserve">Publication of annual impact report showing network expansion metrics and community benefits</w:t>
      </w:r>
    </w:p>
    <w:p>
      <w:pPr>
        <w:numPr>
          <w:ilvl w:val="0"/>
          <w:numId w:val="1007"/>
        </w:numPr>
        <w:pStyle w:val="Compact"/>
      </w:pPr>
      <w:r>
        <w:t xml:space="preserve">Leverage success stories for government funding partnerships (USAID, World Bank)</w:t>
      </w:r>
    </w:p>
    <w:bookmarkEnd w:id="27"/>
    <w:bookmarkStart w:id="28" w:name="vi.-performance-metrics-kpis"/>
    <w:p>
      <w:pPr>
        <w:pStyle w:val="Heading2"/>
      </w:pPr>
      <w:r>
        <w:t xml:space="preserve">VI. Performance Metrics &amp; KPIs</w:t>
      </w:r>
    </w:p>
    <w:p>
      <w:pPr>
        <w:pStyle w:val="FirstParagraph"/>
      </w:pPr>
      <w:r>
        <w:t xml:space="preserve">We measure success through three dimensions aligned with Afghanistan Kabul's national priorities:</w:t>
      </w:r>
    </w:p>
    <w:p>
      <w:pPr>
        <w:pStyle w:val="BodyText"/>
      </w:pPr>
      <w:r>
        <w:t xml:space="preserve">KPI Category</w:t>
      </w:r>
    </w:p>
    <w:p>
      <w:pPr>
        <w:pStyle w:val="BodyText"/>
      </w:pPr>
      <w:r>
        <w:t xml:space="preserve">Target (Year 1)</w:t>
      </w:r>
    </w:p>
    <w:p>
      <w:pPr>
        <w:pStyle w:val="BodyText"/>
      </w:pPr>
      <w:r>
        <w:t xml:space="preserve">Measurement Method</w:t>
      </w:r>
    </w:p>
    <w:p>
      <w:pPr>
        <w:pStyle w:val="BodyText"/>
      </w:pPr>
      <w:r>
        <w:t xml:space="preserve">Talent Acquisition</w:t>
      </w:r>
    </w:p>
    <w:p>
      <w:pPr>
        <w:pStyle w:val="BodyText"/>
      </w:pPr>
      <w:r>
        <w:t xml:space="preserve">75+ qualified Telecommunication Engineers recruited</w:t>
      </w:r>
    </w:p>
    <w:p>
      <w:pPr>
        <w:pStyle w:val="BodyText"/>
      </w:pPr>
      <w:r>
        <w:t xml:space="preserve">Verified application tracking system</w:t>
      </w:r>
    </w:p>
    <w:p>
      <w:pPr>
        <w:pStyle w:val="BodyText"/>
      </w:pPr>
      <w:r>
        <w:t xml:space="preserve">Institutional Impact</w:t>
      </w:r>
    </w:p>
    <w:p>
      <w:pPr>
        <w:pStyle w:val="BodyText"/>
      </w:pPr>
      <w:r>
        <w:t xml:space="preserve">20% increase in Kabul's network reliability index (Q3 2024)</w:t>
      </w:r>
    </w:p>
    <w:p>
      <w:pPr>
        <w:pStyle w:val="BodyText"/>
      </w:pPr>
      <w:r>
        <w:t xml:space="preserve">National telecom authority reports</w:t>
      </w:r>
    </w:p>
    <w:p>
      <w:pPr>
        <w:pStyle w:val="BodyText"/>
      </w:pPr>
      <w:r>
        <w:t xml:space="preserve">Diaspora Engagement</w:t>
      </w:r>
    </w:p>
    <w:p>
      <w:pPr>
        <w:pStyle w:val="BodyText"/>
      </w:pPr>
      <w:r>
        <w:t xml:space="preserve">15% conversion rate from diaspora outreach campaigns</w:t>
      </w:r>
    </w:p>
    <w:p>
      <w:pPr>
        <w:pStyle w:val="BodyText"/>
      </w:pPr>
      <w:r>
        <w:t xml:space="preserve">Social media analytics and application data</w:t>
      </w:r>
    </w:p>
    <w:p>
      <w:pPr>
        <w:pStyle w:val="BodyText"/>
      </w:pPr>
      <w:r>
        <w:t xml:space="preserve">Brand Recognition</w:t>
      </w:r>
    </w:p>
    <w:p>
      <w:pPr>
        <w:pStyle w:val="BodyText"/>
      </w:pPr>
      <w:r>
        <w:t xml:space="preserve">85% awareness among engineering professionals in target markets (via pre/post-campaign surveys)</w:t>
      </w:r>
    </w:p>
    <w:p>
      <w:pPr>
        <w:pStyle w:val="BodyText"/>
      </w:pPr>
      <w:r>
        <w:t xml:space="preserve">National survey by Kabul University Institute of Marketing</w:t>
      </w:r>
    </w:p>
    <w:bookmarkEnd w:id="28"/>
    <w:bookmarkStart w:id="29" w:name="vii.-budget-allocation-usd"/>
    <w:p>
      <w:pPr>
        <w:pStyle w:val="Heading2"/>
      </w:pPr>
      <w:r>
        <w:t xml:space="preserve">VII. Budget Allocation (USD)</w:t>
      </w:r>
    </w:p>
    <w:p>
      <w:pPr>
        <w:pStyle w:val="FirstParagraph"/>
      </w:pPr>
      <w:r>
        <w:t xml:space="preserve">Strategic investment focused on high-impact channels:</w:t>
      </w:r>
    </w:p>
    <w:p>
      <w:pPr>
        <w:numPr>
          <w:ilvl w:val="0"/>
          <w:numId w:val="1008"/>
        </w:numPr>
        <w:pStyle w:val="Compact"/>
      </w:pPr>
      <w:r>
        <w:t xml:space="preserve">Technology Platform Development: $185,000 (Kabul network visualization tool)</w:t>
      </w:r>
    </w:p>
    <w:p>
      <w:pPr>
        <w:numPr>
          <w:ilvl w:val="0"/>
          <w:numId w:val="1008"/>
        </w:numPr>
        <w:pStyle w:val="Compact"/>
      </w:pPr>
      <w:r>
        <w:t xml:space="preserve">Diaspora Recruitment Campaigns: $125,000 (virtual events, targeted ads)</w:t>
      </w:r>
    </w:p>
    <w:p>
      <w:pPr>
        <w:numPr>
          <w:ilvl w:val="0"/>
          <w:numId w:val="1008"/>
        </w:numPr>
        <w:pStyle w:val="Compact"/>
      </w:pPr>
      <w:r>
        <w:t xml:space="preserve">Community Engagement Events: $95,000 (Kabul engineering summits and workshops)</w:t>
      </w:r>
    </w:p>
    <w:p>
      <w:pPr>
        <w:numPr>
          <w:ilvl w:val="0"/>
          <w:numId w:val="1008"/>
        </w:numPr>
        <w:pStyle w:val="Compact"/>
      </w:pPr>
      <w:r>
        <w:t xml:space="preserve">Partnership Development: $65,000 (ITU/UNDP collaboration costs)</w:t>
      </w:r>
    </w:p>
    <w:bookmarkEnd w:id="29"/>
    <w:bookmarkStart w:id="30" w:name="X742b5b9d175d434889ffc850411062a6731c3a2"/>
    <w:p>
      <w:pPr>
        <w:pStyle w:val="Heading2"/>
      </w:pPr>
      <w:r>
        <w:t xml:space="preserve">VIII. Conclusion: The Telecommunication Engineer as National Asset</w:t>
      </w:r>
    </w:p>
    <w:p>
      <w:pPr>
        <w:pStyle w:val="FirstParagraph"/>
      </w:pPr>
      <w:r>
        <w:t xml:space="preserve">This Marketing Plan positions the Telecommunication Engineer not merely as a technical role but as a vital national asset in Afghanistan Kabul's reconstruction narrative. By transforming recruitment from transactional to transformative, we create an enduring pipeline of talent that will directly accelerate Afghanistan's connectivity revolution. The success of this initiative will be measured not just by filled positions, but by the number of Kabul residents gaining access to reliable communication services – turning digital infrastructure into tangible human impact across the capital city. As telecommunications remains Afghanistan's fastest-growing economic sector (projected 34% CAGR through 2027), this Marketing Plan establishes a sustainable foundation for engineering excellence in Kabul that will shape national development for decades.</w:t>
      </w:r>
    </w:p>
    <w:p>
      <w:pPr>
        <w:pStyle w:val="BodyText"/>
      </w:pPr>
      <w:r>
        <w:rPr>
          <w:bCs/>
          <w:b/>
        </w:rPr>
        <w:t xml:space="preserve">Final Note:</w:t>
      </w:r>
      <w:r>
        <w:t xml:space="preserve"> </w:t>
      </w:r>
      <w:r>
        <w:t xml:space="preserve">Every Telecommunication Engineer recruited through this plan becomes a cornerstone of Afghanistan's digital sovereignty – building networks that connect communities, empower businesses, and ultimately transform Kabul into the regional hub of innovation it deserves to be.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in Afghanistan Kabul</dc:title>
  <dc:creator/>
  <dc:language>en</dc:language>
  <cp:keywords/>
  <dcterms:created xsi:type="dcterms:W3CDTF">2026-07-21T10:31:49Z</dcterms:created>
  <dcterms:modified xsi:type="dcterms:W3CDTF">2026-07-21T10:31:49Z</dcterms:modified>
</cp:coreProperties>
</file>

<file path=docProps/custom.xml><?xml version="1.0" encoding="utf-8"?>
<Properties xmlns="http://schemas.openxmlformats.org/officeDocument/2006/custom-properties" xmlns:vt="http://schemas.openxmlformats.org/officeDocument/2006/docPropsVTypes"/>
</file>