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China</w:t>
      </w:r>
      <w:r>
        <w:t xml:space="preserve"> </w:t>
      </w:r>
      <w:r>
        <w:t xml:space="preserve">Beijing</w:t>
      </w:r>
    </w:p>
    <w:bookmarkStart w:id="26" w:name="X10812a1214515447663a5574016b87fcd8ebfd6"/>
    <w:p>
      <w:pPr>
        <w:pStyle w:val="Heading1"/>
      </w:pPr>
      <w:r>
        <w:t xml:space="preserve">Strategic Marketing Plan for Telecommunication Engineer Talent Acquisition in China Beijing</w:t>
      </w:r>
    </w:p>
    <w:bookmarkStart w:id="20" w:name="executive-summary"/>
    <w:p>
      <w:pPr>
        <w:pStyle w:val="Heading2"/>
      </w:pPr>
      <w:r>
        <w:t xml:space="preserve">Executive Summary</w:t>
      </w:r>
    </w:p>
    <w:p>
      <w:pPr>
        <w:pStyle w:val="FirstParagraph"/>
      </w:pPr>
      <w:r>
        <w:t xml:space="preserve">This Marketing Plan outlines a targeted strategy to attract and secure top-tier Telecommunication Engineers for our organization operating within the dynamic telecommunications landscape of China Beijing. As Beijing emerges as the undisputed epicenter of China's 5G/6G innovation, government-backed infrastructure projects, and cutting-edge research initiatives, securing skilled Telecommunication Engineers is paramount for maintaining a competitive edge. This plan leverages Beijing's unique ecosystem to position our company as the employer of choice for elite engineering talent in the region.</w:t>
      </w:r>
    </w:p>
    <w:bookmarkEnd w:id="20"/>
    <w:bookmarkStart w:id="21" w:name="Xf66ee12ca06e8999a8a3bfde965186ec02d115b"/>
    <w:p>
      <w:pPr>
        <w:pStyle w:val="Heading2"/>
      </w:pPr>
      <w:r>
        <w:t xml:space="preserve">Market Analysis: The Beijing Telecom Imperative</w:t>
      </w:r>
    </w:p>
    <w:p>
      <w:pPr>
        <w:pStyle w:val="FirstParagraph"/>
      </w:pPr>
      <w:r>
        <w:t xml:space="preserve">China Beijing represents a critical hub for telecommunications advancement, driven by massive government investment under initiatives like "New Infrastructure" and "Made in China 2025." The city hosts the headquarters of industry giants (Huawei, ZTE), numerous R&amp;D centers, and is spearheading national 6G research. Demand for specialized Telecommunication Engineers has surged by over 30% annually in Beijing over the past three years, fueled by network densification, IoT expansion, and smart city projects. Competitors are aggressively vying for talent in Zhongguancun Science Park and adjacent tech zones. Our Marketing Plan directly addresses this high-stakes environment by focusing on Beijing-specific market dynamics – from navigating local regulatory frameworks (MIIT standards) to leveraging the city's ecosystem of universities (Peking, Tsinghua) and tech parks.</w:t>
      </w:r>
    </w:p>
    <w:bookmarkEnd w:id="21"/>
    <w:bookmarkStart w:id="22" w:name="X4e2d5a2444c71b0ab1d09dbd94c98d761ae2698"/>
    <w:p>
      <w:pPr>
        <w:pStyle w:val="Heading2"/>
      </w:pPr>
      <w:r>
        <w:t xml:space="preserve">Target Candidate Profile: The Ideal Beijing-Based Telecommunication Engineer</w:t>
      </w:r>
    </w:p>
    <w:p>
      <w:pPr>
        <w:pStyle w:val="FirstParagraph"/>
      </w:pPr>
      <w:r>
        <w:t xml:space="preserve">Our target Telecommunication Engineer possesses a blend of technical expertise, local market awareness, and cultural alignment with Beijing's fast-paced innovation culture. Key attributes include:</w:t>
      </w:r>
    </w:p>
    <w:p>
      <w:pPr>
        <w:numPr>
          <w:ilvl w:val="0"/>
          <w:numId w:val="1001"/>
        </w:numPr>
        <w:pStyle w:val="Compact"/>
      </w:pPr>
      <w:r>
        <w:rPr>
          <w:bCs/>
          <w:b/>
        </w:rPr>
        <w:t xml:space="preserve">Technical Proficiency:</w:t>
      </w:r>
      <w:r>
        <w:t xml:space="preserve"> </w:t>
      </w:r>
      <w:r>
        <w:t xml:space="preserve">Expertise in 5G/6G core network architecture, wireless optimization (NR), fiber optics deployment, and SDN/NFV implementations relevant to Beijing's dense urban infrastructure.</w:t>
      </w:r>
    </w:p>
    <w:p>
      <w:pPr>
        <w:numPr>
          <w:ilvl w:val="0"/>
          <w:numId w:val="1001"/>
        </w:numPr>
        <w:pStyle w:val="Compact"/>
      </w:pPr>
      <w:r>
        <w:rPr>
          <w:bCs/>
          <w:b/>
        </w:rPr>
        <w:t xml:space="preserve">Local Context:</w:t>
      </w:r>
      <w:r>
        <w:t xml:space="preserve"> </w:t>
      </w:r>
      <w:r>
        <w:t xml:space="preserve">Understanding of Beijing-specific challenges (e.g., large-scale event networks for the Winter Olympics legacy, integration with city-wide smart governance systems).</w:t>
      </w:r>
    </w:p>
    <w:p>
      <w:pPr>
        <w:numPr>
          <w:ilvl w:val="0"/>
          <w:numId w:val="1001"/>
        </w:numPr>
        <w:pStyle w:val="Compact"/>
      </w:pPr>
      <w:r>
        <w:rPr>
          <w:bCs/>
          <w:b/>
        </w:rPr>
        <w:t xml:space="preserve">Cultural Fluency:</w:t>
      </w:r>
      <w:r>
        <w:t xml:space="preserve"> </w:t>
      </w:r>
      <w:r>
        <w:t xml:space="preserve">Native or advanced Mandarin proficiency and familiarity with Chinese business practices within a Beijing context.</w:t>
      </w:r>
    </w:p>
    <w:p>
      <w:pPr>
        <w:numPr>
          <w:ilvl w:val="0"/>
          <w:numId w:val="1001"/>
        </w:numPr>
        <w:pStyle w:val="Compact"/>
      </w:pPr>
      <w:r>
        <w:rPr>
          <w:bCs/>
          <w:b/>
        </w:rPr>
        <w:t xml:space="preserve">Innovation Mindset:</w:t>
      </w:r>
      <w:r>
        <w:t xml:space="preserve"> </w:t>
      </w:r>
      <w:r>
        <w:t xml:space="preserve">Experience contributing to R&amp;D projects aligned with China's national telecom roadmap, particularly those relevant to the Beijing-Tianjin-Hebei integrated development zone.</w:t>
      </w:r>
    </w:p>
    <w:p>
      <w:pPr>
        <w:pStyle w:val="FirstParagraph"/>
      </w:pPr>
      <w:r>
        <w:t xml:space="preserve">This profile is distinct from generic engineering roles; it demands hyper-relevance to China Beijing's unique technical and operational environment.</w:t>
      </w:r>
    </w:p>
    <w:bookmarkEnd w:id="22"/>
    <w:bookmarkStart w:id="23" w:name="X8b81380e0538dfa46ad60bdff315ac485a2a3b7"/>
    <w:p>
      <w:pPr>
        <w:pStyle w:val="Heading2"/>
      </w:pPr>
      <w:r>
        <w:t xml:space="preserve">Marketing Strategy: Positioning in the Beijing Ecosystem</w:t>
      </w:r>
    </w:p>
    <w:p>
      <w:pPr>
        <w:pStyle w:val="FirstParagraph"/>
      </w:pPr>
      <w:r>
        <w:t xml:space="preserve">Our strategy moves beyond traditional recruitment to actively cultivate our employer brand within Beijing's telecom community:</w:t>
      </w:r>
    </w:p>
    <w:p>
      <w:pPr>
        <w:numPr>
          <w:ilvl w:val="0"/>
          <w:numId w:val="1002"/>
        </w:numPr>
        <w:pStyle w:val="Compact"/>
      </w:pPr>
      <w:r>
        <w:rPr>
          <w:bCs/>
          <w:b/>
        </w:rPr>
        <w:t xml:space="preserve">Strategic Employer Branding:</w:t>
      </w:r>
      <w:r>
        <w:t xml:space="preserve"> </w:t>
      </w:r>
      <w:r>
        <w:t xml:space="preserve">Develop messaging emphasizing our company's pivotal role in Beijing's telecom evolution – "Building the Backbone of China’s Smart Capital." Highlight projects like the 5G coverage for the Central Business District or partnerships with Beijing Municipal Communications Bureau. This resonates deeply with engineers seeking meaningful impact in a key location.</w:t>
      </w:r>
    </w:p>
    <w:p>
      <w:pPr>
        <w:numPr>
          <w:ilvl w:val="0"/>
          <w:numId w:val="1002"/>
        </w:numPr>
        <w:pStyle w:val="Compact"/>
      </w:pPr>
      <w:r>
        <w:rPr>
          <w:bCs/>
          <w:b/>
        </w:rPr>
        <w:t xml:space="preserve">Hyper-Localized Talent Sourcing:</w:t>
      </w:r>
      <w:r>
        <w:t xml:space="preserve"> </w:t>
      </w:r>
      <w:r>
        <w:t xml:space="preserve">Partner directly with Peking University, Tsinghua University, and Beihang University's Telecommunications Departments for targeted campus recruitment events held in Beijing. Utilize Beijing-specific platforms like Zhaopin and Boss Zhipin (not LinkedIn) for outreach, incorporating Chinese search terms ("北京通信工程师招聘").</w:t>
      </w:r>
    </w:p>
    <w:p>
      <w:pPr>
        <w:numPr>
          <w:ilvl w:val="0"/>
          <w:numId w:val="1002"/>
        </w:numPr>
        <w:pStyle w:val="Compact"/>
      </w:pPr>
      <w:r>
        <w:rPr>
          <w:bCs/>
          <w:b/>
        </w:rPr>
        <w:t xml:space="preserve">Community Engagement:</w:t>
      </w:r>
      <w:r>
        <w:t xml:space="preserve"> </w:t>
      </w:r>
      <w:r>
        <w:t xml:space="preserve">Sponsor key Beijing telecom events (e.g., the China Telecom Innovation Summit held annually in Zhongguancun), host technical workshops on emerging trends like AI-driven network optimization at Beijing tech hubs, and actively participate in industry forums within the city. This builds organic visibility among target engineers.</w:t>
      </w:r>
    </w:p>
    <w:p>
      <w:pPr>
        <w:numPr>
          <w:ilvl w:val="0"/>
          <w:numId w:val="1002"/>
        </w:numPr>
        <w:pStyle w:val="Compact"/>
      </w:pPr>
      <w:r>
        <w:rPr>
          <w:bCs/>
          <w:b/>
        </w:rPr>
        <w:t xml:space="preserve">Competitive Value Proposition:</w:t>
      </w:r>
      <w:r>
        <w:t xml:space="preserve"> </w:t>
      </w:r>
      <w:r>
        <w:t xml:space="preserve">Package offerings explicitly tailored to Beijing life: relocation assistance covering housing in premium districts (e.g., Haidian, Chaoyang), school placement support for families, and access to exclusive Beijing tech community networking events. Emphasize the professional growth opportunity within China's telecom leadership capital.</w:t>
      </w:r>
    </w:p>
    <w:bookmarkEnd w:id="23"/>
    <w:bookmarkStart w:id="24" w:name="X571e98b6fcd2ec0d8ffa3aa8aa60595ed4c4b89"/>
    <w:p>
      <w:pPr>
        <w:pStyle w:val="Heading2"/>
      </w:pPr>
      <w:r>
        <w:t xml:space="preserve">Implementation Timeline &amp; Key Performance Indicators</w:t>
      </w:r>
    </w:p>
    <w:p>
      <w:pPr>
        <w:pStyle w:val="FirstParagraph"/>
      </w:pPr>
      <w:r>
        <w:rPr>
          <w:bCs/>
          <w:b/>
        </w:rPr>
        <w:t xml:space="preserve">Months 1-3:</w:t>
      </w:r>
      <w:r>
        <w:t xml:space="preserve"> </w:t>
      </w:r>
      <w:r>
        <w:t xml:space="preserve">Finalize university partnerships, develop Beijing-specific campaign assets (WeChat Mini Programs, localized video content), and initiate sponsored events at Zhongguancun.</w:t>
      </w:r>
    </w:p>
    <w:p>
      <w:pPr>
        <w:pStyle w:val="BodyText"/>
      </w:pPr>
      <w:r>
        <w:rPr>
          <w:bCs/>
          <w:b/>
        </w:rPr>
        <w:t xml:space="preserve">Months 4-6:</w:t>
      </w:r>
      <w:r>
        <w:t xml:space="preserve"> </w:t>
      </w:r>
      <w:r>
        <w:t xml:space="preserve">Launch targeted campus campaigns across top Beijing universities; begin active participation in Beijing telecom industry groups; deploy optimized job postings on local platforms. Target: Secure 25% of planned hires through these channels.</w:t>
      </w:r>
    </w:p>
    <w:p>
      <w:pPr>
        <w:pStyle w:val="BodyText"/>
      </w:pPr>
      <w:r>
        <w:rPr>
          <w:bCs/>
          <w:b/>
        </w:rPr>
        <w:t xml:space="preserve">Months 7-12:</w:t>
      </w:r>
      <w:r>
        <w:t xml:space="preserve"> </w:t>
      </w:r>
      <w:r>
        <w:t xml:space="preserve">Scale successful initiatives, implement referral program incentivizing current Beijing-based Telecommunication Engineers, and conduct quarterly market sentiment analysis to refine messaging. Target: Achieve a 90% candidate satisfaction rate on recruitment experience (measured via post-interview surveys).</w:t>
      </w:r>
    </w:p>
    <w:p>
      <w:pPr>
        <w:pStyle w:val="BodyText"/>
      </w:pPr>
      <w:r>
        <w:rPr>
          <w:bCs/>
          <w:b/>
        </w:rPr>
        <w:t xml:space="preserve">KPIs:</w:t>
      </w:r>
      <w:r>
        <w:t xml:space="preserve"> </w:t>
      </w:r>
      <w:r>
        <w:t xml:space="preserve">Time-to-hire reduction by 25%, Candidate Source Quality Score (Beijing engineers) &gt;85%, Employer Brand Perception Score in Beijing Telecom Community (measured via third-party survey) increasing from 60% to 80% within 12 months.</w:t>
      </w:r>
    </w:p>
    <w:bookmarkEnd w:id="24"/>
    <w:bookmarkStart w:id="25" w:name="Xe4d3a64e93938c5a5e98561528d706cf2e03ba4"/>
    <w:p>
      <w:pPr>
        <w:pStyle w:val="Heading2"/>
      </w:pPr>
      <w:r>
        <w:t xml:space="preserve">Conclusion: Seizing the Beijing Opportunity</w:t>
      </w:r>
    </w:p>
    <w:p>
      <w:pPr>
        <w:pStyle w:val="FirstParagraph"/>
      </w:pPr>
      <w:r>
        <w:t xml:space="preserve">This Marketing Plan is not merely a recruitment tool; it is a strategic investment in our company's future within China Beijing's telecommunications dominance. By embedding our brand deeply into the fabric of Beijing's tech ecosystem, tailoring every message to resonate with the specific needs and aspirations of Telecommunication Engineers operating in this unique environment, we position ourselves as indispensable partners for talent seeking to shape China’s digital infrastructure. Success hinges on relentless focus on Beijing – understanding its rhythm, its challenges, and its opportunities – ensuring our Marketing Plan delivers actionable results for securing the best Telecommunication Engineer talent where it matters most: in the heart of China's telecom revolution.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China Beijing</dc:title>
  <dc:creator/>
  <dc:description>Comprehensive marketing plan for recruiting Telecommunication Engineers in Beijing, China, targeting strategic talent acquisition in the telecom sector.</dc:description>
  <dc:language>en</dc:language>
  <cp:keywords/>
  <dcterms:created xsi:type="dcterms:W3CDTF">2026-07-23T06:41:05Z</dcterms:created>
  <dcterms:modified xsi:type="dcterms:W3CDTF">2026-07-23T06:41:05Z</dcterms:modified>
</cp:coreProperties>
</file>

<file path=docProps/custom.xml><?xml version="1.0" encoding="utf-8"?>
<Properties xmlns="http://schemas.openxmlformats.org/officeDocument/2006/custom-properties" xmlns:vt="http://schemas.openxmlformats.org/officeDocument/2006/docPropsVTypes"/>
</file>