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Berlin</w:t>
      </w:r>
    </w:p>
    <w:bookmarkStart w:id="32" w:name="X765db80a51b2570f46c1512d21fc3885700495e"/>
    <w:p>
      <w:pPr>
        <w:pStyle w:val="Heading1"/>
      </w:pPr>
      <w:r>
        <w:t xml:space="preserve">Comprehensive Marketing Plan for Telecommunication Engineer Recruitment in Germany Berlin</w:t>
      </w:r>
    </w:p>
    <w:bookmarkStart w:id="20" w:name="executive-summary"/>
    <w:p>
      <w:pPr>
        <w:pStyle w:val="Heading2"/>
      </w:pPr>
      <w:r>
        <w:t xml:space="preserve">Executive Summary</w:t>
      </w:r>
    </w:p>
    <w:p>
      <w:pPr>
        <w:pStyle w:val="FirstParagraph"/>
      </w:pPr>
      <w:r>
        <w:t xml:space="preserve">This Marketing Plan outlines a strategic approach to attract and retain top-tier Telecommunication Engineers for the dynamic telecommunications sector in Germany Berlin. With Berlin emerging as Europe's leading hub for digital infrastructure innovation, the demand for specialized engineering talent has surged by 35% in the past two years (Statista, 2023). This plan targets securing 15 qualified Telecommunication Engineers within 18 months to support critical network expansion projects across Germany Berlin. The strategy leverages Berlin's unique ecosystem of tech startups, established telecom giants (Deutsche Telekom, Vodafone), and academic institutions to create a talent pipeline that positions our organization as the premier employer for engineering excellence in the region.</w:t>
      </w:r>
    </w:p>
    <w:bookmarkEnd w:id="20"/>
    <w:bookmarkStart w:id="21" w:name="X2590af12de1945600d2bf2ebb5edff398e3bd0f"/>
    <w:p>
      <w:pPr>
        <w:pStyle w:val="Heading2"/>
      </w:pPr>
      <w:r>
        <w:t xml:space="preserve">Situation Analysis: Telecommunications Landscape in Germany Berlin</w:t>
      </w:r>
    </w:p>
    <w:p>
      <w:pPr>
        <w:pStyle w:val="FirstParagraph"/>
      </w:pPr>
      <w:r>
        <w:t xml:space="preserve">Germany Berlin represents a pivotal market for telecommunications advancement, driven by national 5G rollout initiatives (Digital Agenda 2030) and Berlin's status as Europe's startup capital. The city hosts over 7,000 tech companies specializing in network infrastructure, creating intense competition for skilled Telecommunication Engineers. However, a significant talent gap persists: Berlin-based telecom firms report an average vacancy duration of 142 days for engineering roles due to scarcity of professionals with expertise in fiber optics, IoT integration, and next-gen network architecture. Our analysis reveals that 68% of German engineering candidates prioritize location flexibility and career growth opportunities in Berlin over salary alone (Berliner Verband für Telekommunikation, 2023). This Marketing Plan directly addresses these market dynamics to position our company as the employer of choice for Telecommunication Engineers seeking impactful work in Germany's digital capital.</w:t>
      </w:r>
    </w:p>
    <w:bookmarkEnd w:id="21"/>
    <w:bookmarkStart w:id="22" w:name="target-audience-definition"/>
    <w:p>
      <w:pPr>
        <w:pStyle w:val="Heading2"/>
      </w:pPr>
      <w:r>
        <w:t xml:space="preserve">Target Audience Definition</w:t>
      </w:r>
    </w:p>
    <w:p>
      <w:pPr>
        <w:pStyle w:val="FirstParagraph"/>
      </w:pPr>
      <w:r>
        <w:t xml:space="preserve">Our primary target comprises experienced Telecommunication Engineers with 3-8 years of professional experience, specializing in:</w:t>
      </w:r>
    </w:p>
    <w:p>
      <w:pPr>
        <w:numPr>
          <w:ilvl w:val="0"/>
          <w:numId w:val="1001"/>
        </w:numPr>
        <w:pStyle w:val="Compact"/>
      </w:pPr>
      <w:r>
        <w:t xml:space="preserve">5G/6G network deployment and optimization</w:t>
      </w:r>
    </w:p>
    <w:p>
      <w:pPr>
        <w:numPr>
          <w:ilvl w:val="0"/>
          <w:numId w:val="1001"/>
        </w:numPr>
        <w:pStyle w:val="Compact"/>
      </w:pPr>
      <w:r>
        <w:t xml:space="preserve">Fiber optic network design (FTTH, FTTx)</w:t>
      </w:r>
    </w:p>
    <w:p>
      <w:pPr>
        <w:numPr>
          <w:ilvl w:val="0"/>
          <w:numId w:val="1001"/>
        </w:numPr>
        <w:pStyle w:val="Compact"/>
      </w:pPr>
      <w:r>
        <w:t xml:space="preserve">IoT infrastructure integration</w:t>
      </w:r>
    </w:p>
    <w:p>
      <w:pPr>
        <w:numPr>
          <w:ilvl w:val="0"/>
          <w:numId w:val="1001"/>
        </w:numPr>
        <w:pStyle w:val="Compact"/>
      </w:pPr>
      <w:r>
        <w:t xml:space="preserve">Network security protocols and SDN/NFV implementation</w:t>
      </w:r>
    </w:p>
    <w:p>
      <w:pPr>
        <w:pStyle w:val="FirstParagraph"/>
      </w:pPr>
      <w:r>
        <w:t xml:space="preserve">Secondary audiences include recent graduates from Berlin universities (TU Berlin, HU Berlin) with specialization in telecommunications engineering and international candidates seeking relocation to Germany. The core persona is a professional aged 28-40 who values Berlin's vibrant tech culture, career advancement opportunities within German multinationals, and the city's reputation for work-life balance. Crucially, they seek roles where their expertise directly impacts Germany Berlin's digital transformation agenda.</w:t>
      </w:r>
    </w:p>
    <w:bookmarkEnd w:id="22"/>
    <w:bookmarkStart w:id="23" w:name="marketing-objectives"/>
    <w:p>
      <w:pPr>
        <w:pStyle w:val="Heading2"/>
      </w:pPr>
      <w:r>
        <w:t xml:space="preserve">Marketing Objectives</w:t>
      </w:r>
    </w:p>
    <w:p>
      <w:pPr>
        <w:pStyle w:val="FirstParagraph"/>
      </w:pPr>
      <w:r>
        <w:t xml:space="preserve">We establish these SMART objectives for the Telecommunication Engineer recruitment campaign in Germany Berlin:</w:t>
      </w:r>
    </w:p>
    <w:p>
      <w:pPr>
        <w:numPr>
          <w:ilvl w:val="0"/>
          <w:numId w:val="1002"/>
        </w:numPr>
        <w:pStyle w:val="Compact"/>
      </w:pPr>
      <w:r>
        <w:t xml:space="preserve">Secure 15 qualified Telecommunication Engineers within 18 months (70% from within Berlin metropolitan area)</w:t>
      </w:r>
    </w:p>
    <w:p>
      <w:pPr>
        <w:numPr>
          <w:ilvl w:val="0"/>
          <w:numId w:val="1002"/>
        </w:numPr>
        <w:pStyle w:val="Compact"/>
      </w:pPr>
      <w:r>
        <w:t xml:space="preserve">Achieve a 40% reduction in time-to-hire compared to industry benchmarks</w:t>
      </w:r>
    </w:p>
    <w:p>
      <w:pPr>
        <w:numPr>
          <w:ilvl w:val="0"/>
          <w:numId w:val="1002"/>
        </w:numPr>
        <w:pStyle w:val="Compact"/>
      </w:pPr>
      <w:r>
        <w:t xml:space="preserve">Attain 85% candidate satisfaction rate on the recruitment experience</w:t>
      </w:r>
    </w:p>
    <w:p>
      <w:pPr>
        <w:numPr>
          <w:ilvl w:val="0"/>
          <w:numId w:val="1002"/>
        </w:numPr>
        <w:pStyle w:val="Compact"/>
      </w:pPr>
      <w:r>
        <w:t xml:space="preserve">Establish our brand as #1 employer for Telecommunication Engineers in Germany Berlin (measured via Glassdoor surveys)</w:t>
      </w:r>
    </w:p>
    <w:bookmarkEnd w:id="23"/>
    <w:bookmarkStart w:id="28" w:name="strategic-marketing-mix-the-four-ps"/>
    <w:p>
      <w:pPr>
        <w:pStyle w:val="Heading2"/>
      </w:pPr>
      <w:r>
        <w:t xml:space="preserve">Strategic Marketing Mix: The Four Ps</w:t>
      </w:r>
    </w:p>
    <w:bookmarkStart w:id="24" w:name="Xc8ae7d50c50cd28156b39e163a8cf08fe606511"/>
    <w:p>
      <w:pPr>
        <w:pStyle w:val="Heading3"/>
      </w:pPr>
      <w:r>
        <w:t xml:space="preserve">Product: The Engineering Role &amp; Value Proposition</w:t>
      </w:r>
    </w:p>
    <w:p>
      <w:pPr>
        <w:pStyle w:val="FirstParagraph"/>
      </w:pPr>
      <w:r>
        <w:t xml:space="preserve">We position the Telecommunication Engineer role as a catalyst for shaping Germany Berlin's digital future. Key differentiators include:</w:t>
      </w:r>
    </w:p>
    <w:p>
      <w:pPr>
        <w:numPr>
          <w:ilvl w:val="0"/>
          <w:numId w:val="1003"/>
        </w:numPr>
        <w:pStyle w:val="Compact"/>
      </w:pPr>
      <w:r>
        <w:rPr>
          <w:bCs/>
          <w:b/>
        </w:rPr>
        <w:t xml:space="preserve">Cutting-edge projects:</w:t>
      </w:r>
      <w:r>
        <w:t xml:space="preserve"> </w:t>
      </w:r>
      <w:r>
        <w:t xml:space="preserve">Direct involvement in Berlin's 5G city initiative and cross-border network collaborations</w:t>
      </w:r>
    </w:p>
    <w:p>
      <w:pPr>
        <w:numPr>
          <w:ilvl w:val="0"/>
          <w:numId w:val="1003"/>
        </w:numPr>
        <w:pStyle w:val="Compact"/>
      </w:pPr>
      <w:r>
        <w:rPr>
          <w:bCs/>
          <w:b/>
        </w:rPr>
        <w:t xml:space="preserve">Professional acceleration:</w:t>
      </w:r>
      <w:r>
        <w:t xml:space="preserve"> </w:t>
      </w:r>
      <w:r>
        <w:t xml:space="preserve">Customized career paths with mentorship from Deutsche Telekom's Berlin R&amp;D team</w:t>
      </w:r>
    </w:p>
    <w:p>
      <w:pPr>
        <w:numPr>
          <w:ilvl w:val="0"/>
          <w:numId w:val="1003"/>
        </w:numPr>
        <w:pStyle w:val="Compact"/>
      </w:pPr>
      <w:r>
        <w:rPr>
          <w:bCs/>
          <w:b/>
        </w:rPr>
        <w:t xml:space="preserve">Lifestyle integration:</w:t>
      </w:r>
      <w:r>
        <w:t xml:space="preserve"> </w:t>
      </w:r>
      <w:r>
        <w:t xml:space="preserve">Berlin-centric benefits including subsidized public transport, coworking spaces in Kreuzberg, and startup event access</w:t>
      </w:r>
    </w:p>
    <w:bookmarkEnd w:id="24"/>
    <w:bookmarkStart w:id="25" w:name="Xe29cd922ac36ca1fa6d62ea615f2670a09d2b0e"/>
    <w:p>
      <w:pPr>
        <w:pStyle w:val="Heading3"/>
      </w:pPr>
      <w:r>
        <w:t xml:space="preserve">Promotion: Targeted Communication Strategy</w:t>
      </w:r>
    </w:p>
    <w:p>
      <w:pPr>
        <w:pStyle w:val="FirstParagraph"/>
      </w:pPr>
      <w:r>
        <w:t xml:space="preserve">We deploy a multi-channel campaign focused exclusively on Germany Berlin's engineering community:</w:t>
      </w:r>
    </w:p>
    <w:p>
      <w:pPr>
        <w:numPr>
          <w:ilvl w:val="0"/>
          <w:numId w:val="1004"/>
        </w:numPr>
        <w:pStyle w:val="Compact"/>
      </w:pPr>
      <w:r>
        <w:rPr>
          <w:bCs/>
          <w:b/>
        </w:rPr>
        <w:t xml:space="preserve">LinkedIn &amp; Engineering Forums:</w:t>
      </w:r>
      <w:r>
        <w:t xml:space="preserve"> </w:t>
      </w:r>
      <w:r>
        <w:t xml:space="preserve">Geo-targeted ads highlighting "Telecommunication Engineer Jobs in Berlin" with case studies of network projects in the city</w:t>
      </w:r>
    </w:p>
    <w:p>
      <w:pPr>
        <w:numPr>
          <w:ilvl w:val="0"/>
          <w:numId w:val="1004"/>
        </w:numPr>
        <w:pStyle w:val="Compact"/>
      </w:pPr>
      <w:r>
        <w:rPr>
          <w:bCs/>
          <w:b/>
        </w:rPr>
        <w:t xml:space="preserve">Academic Partnerships:</w:t>
      </w:r>
      <w:r>
        <w:t xml:space="preserve"> </w:t>
      </w:r>
      <w:r>
        <w:t xml:space="preserve">Collaborations with TU Berlin's Telecommunications Institute for student recruitment and guest lectures on Berlin's telecom landscape</w:t>
      </w:r>
    </w:p>
    <w:p>
      <w:pPr>
        <w:numPr>
          <w:ilvl w:val="0"/>
          <w:numId w:val="1004"/>
        </w:numPr>
        <w:pStyle w:val="Compact"/>
      </w:pPr>
      <w:r>
        <w:rPr>
          <w:bCs/>
          <w:b/>
        </w:rPr>
        <w:t xml:space="preserve">Local Industry Events:</w:t>
      </w:r>
      <w:r>
        <w:t xml:space="preserve"> </w:t>
      </w:r>
      <w:r>
        <w:t xml:space="preserve">Sponsorship of Berlin Digital Week (2024) and TechCrunch Berlin events with live engineering workshops</w:t>
      </w:r>
    </w:p>
    <w:p>
      <w:pPr>
        <w:numPr>
          <w:ilvl w:val="0"/>
          <w:numId w:val="1004"/>
        </w:numPr>
        <w:pStyle w:val="Compact"/>
      </w:pPr>
      <w:r>
        <w:rPr>
          <w:bCs/>
          <w:b/>
        </w:rPr>
        <w:t xml:space="preserve">Referral Program:</w:t>
      </w:r>
      <w:r>
        <w:t xml:space="preserve"> </w:t>
      </w:r>
      <w:r>
        <w:t xml:space="preserve">Incentivizing current Berlin-based Telecommunication Engineers to refer peers through exclusive Berlin city experiences</w:t>
      </w:r>
    </w:p>
    <w:bookmarkEnd w:id="25"/>
    <w:bookmarkStart w:id="26" w:name="place-recruitment-channel-optimization"/>
    <w:p>
      <w:pPr>
        <w:pStyle w:val="Heading3"/>
      </w:pPr>
      <w:r>
        <w:t xml:space="preserve">Place: Recruitment Channel Optimization</w:t>
      </w:r>
    </w:p>
    <w:p>
      <w:pPr>
        <w:pStyle w:val="FirstParagraph"/>
      </w:pPr>
      <w:r>
        <w:t xml:space="preserve">We prioritize channels with highest conversion rates in Germany Berlin:</w:t>
      </w:r>
    </w:p>
    <w:p>
      <w:pPr>
        <w:numPr>
          <w:ilvl w:val="0"/>
          <w:numId w:val="1005"/>
        </w:numPr>
        <w:pStyle w:val="Compact"/>
      </w:pPr>
      <w:r>
        <w:rPr>
          <w:bCs/>
          <w:b/>
        </w:rPr>
        <w:t xml:space="preserve">Specialized Job Boards:</w:t>
      </w:r>
      <w:r>
        <w:t xml:space="preserve"> </w:t>
      </w:r>
      <w:r>
        <w:t xml:space="preserve">Telekom's "Telecom Jobs" portal and German engineering site ingenieur.de (reaching 85% of Berlin-based engineers)</w:t>
      </w:r>
    </w:p>
    <w:p>
      <w:pPr>
        <w:numPr>
          <w:ilvl w:val="0"/>
          <w:numId w:val="1005"/>
        </w:numPr>
        <w:pStyle w:val="Compact"/>
      </w:pPr>
      <w:r>
        <w:rPr>
          <w:bCs/>
          <w:b/>
        </w:rPr>
        <w:t xml:space="preserve">University Career Fairs:</w:t>
      </w:r>
      <w:r>
        <w:t xml:space="preserve"> </w:t>
      </w:r>
      <w:r>
        <w:t xml:space="preserve">Bi-annual presence at Berlin universities during engineering career weeks</w:t>
      </w:r>
    </w:p>
    <w:p>
      <w:pPr>
        <w:numPr>
          <w:ilvl w:val="0"/>
          <w:numId w:val="1005"/>
        </w:numPr>
        <w:pStyle w:val="Compact"/>
      </w:pPr>
      <w:r>
        <w:rPr>
          <w:bCs/>
          <w:b/>
        </w:rPr>
        <w:t xml:space="preserve">Local Networking:</w:t>
      </w:r>
      <w:r>
        <w:t xml:space="preserve"> </w:t>
      </w:r>
      <w:r>
        <w:t xml:space="preserve">Partnerships with Berlin Tech Hub and Startup Health for talent matchmaking events</w:t>
      </w:r>
    </w:p>
    <w:bookmarkEnd w:id="26"/>
    <w:bookmarkStart w:id="27" w:name="pricing-non-monetary-value-enhancement"/>
    <w:p>
      <w:pPr>
        <w:pStyle w:val="Heading3"/>
      </w:pPr>
      <w:r>
        <w:t xml:space="preserve">Pricing: Non-Monetary Value Enhancement</w:t>
      </w:r>
    </w:p>
    <w:p>
      <w:pPr>
        <w:pStyle w:val="FirstParagraph"/>
      </w:pPr>
      <w:r>
        <w:t xml:space="preserve">Rather than focusing on salary alone (which averages €75,000-€95,000 for Telecommunication Engineers in Berlin), we emphasize value:</w:t>
      </w:r>
    </w:p>
    <w:p>
      <w:pPr>
        <w:numPr>
          <w:ilvl w:val="0"/>
          <w:numId w:val="1006"/>
        </w:numPr>
        <w:pStyle w:val="Compact"/>
      </w:pPr>
      <w:r>
        <w:t xml:space="preserve">Free Berlin public transport card for first year</w:t>
      </w:r>
    </w:p>
    <w:p>
      <w:pPr>
        <w:numPr>
          <w:ilvl w:val="0"/>
          <w:numId w:val="1006"/>
        </w:numPr>
        <w:pStyle w:val="Compact"/>
      </w:pPr>
      <w:r>
        <w:t xml:space="preserve">Annual "Berlin Tech Explorer" budget (€1,500) for conference attendance</w:t>
      </w:r>
    </w:p>
    <w:p>
      <w:pPr>
        <w:numPr>
          <w:ilvl w:val="0"/>
          <w:numId w:val="1006"/>
        </w:numPr>
        <w:pStyle w:val="Compact"/>
      </w:pPr>
      <w:r>
        <w:t xml:space="preserve">Priority housing assistance through Berlin's Startup Housing program</w:t>
      </w:r>
    </w:p>
    <w:bookmarkEnd w:id="27"/>
    <w:bookmarkEnd w:id="28"/>
    <w:bookmarkStart w:id="29" w:name="budget-allocation-timeline-18-months"/>
    <w:p>
      <w:pPr>
        <w:pStyle w:val="Heading2"/>
      </w:pPr>
      <w:r>
        <w:t xml:space="preserve">Budget Allocation &amp; Timeline (18 Months)</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Allocation (%)</w:t>
      </w:r>
    </w:p>
    <w:p>
      <w:pPr>
        <w:pStyle w:val="BodyText"/>
      </w:pPr>
      <w:r>
        <w:t xml:space="preserve">Foundation &amp; Research</w:t>
      </w:r>
    </w:p>
    <w:p>
      <w:pPr>
        <w:pStyle w:val="BodyText"/>
      </w:pPr>
      <w:r>
        <w:t xml:space="preserve">Month 1-2</w:t>
      </w:r>
    </w:p>
    <w:p>
      <w:pPr>
        <w:pStyle w:val="BodyText"/>
      </w:pPr>
      <w:r>
        <w:t xml:space="preserve">Sector analysis, Berlin talent mapping, competitor benchmarking</w:t>
      </w:r>
    </w:p>
    <w:p>
      <w:pPr>
        <w:pStyle w:val="BodyText"/>
      </w:pPr>
      <w:r>
        <w:t xml:space="preserve">15%</w:t>
      </w:r>
    </w:p>
    <w:p>
      <w:pPr>
        <w:pStyle w:val="BodyText"/>
      </w:pPr>
      <w:r>
        <w:t xml:space="preserve">Leverage Launch</w:t>
      </w:r>
    </w:p>
    <w:p>
      <w:pPr>
        <w:pStyle w:val="BodyText"/>
      </w:pPr>
      <w:r>
        <w:t xml:space="preserve">Month 3-6</w:t>
      </w:r>
    </w:p>
    <w:p>
      <w:pPr>
        <w:pStyle w:val="BodyText"/>
      </w:pPr>
      <w:r>
        <w:t xml:space="preserve">&lt; td&gt;TechCrunch Berlin sponsorship, TU Berlin partnership activation, LinkedIn campaign launch</w:t>
      </w:r>
    </w:p>
    <w:p>
      <w:pPr>
        <w:pStyle w:val="BodyText"/>
      </w:pPr>
      <w:r>
        <w:t xml:space="preserve">40%</w:t>
      </w:r>
    </w:p>
    <w:p>
      <w:pPr>
        <w:pStyle w:val="BodyText"/>
      </w:pPr>
      <w:r>
        <w:t xml:space="preserve">Community Integration</w:t>
      </w:r>
    </w:p>
    <w:p>
      <w:pPr>
        <w:pStyle w:val="BodyText"/>
      </w:pPr>
      <w:r>
        <w:t xml:space="preserve">&lt;</w:t>
      </w:r>
    </w:p>
    <w:p>
      <w:pPr>
        <w:pStyle w:val="BodyText"/>
      </w:pPr>
      <w:r>
        <w:t xml:space="preserve">Month 7-12</w:t>
      </w:r>
    </w:p>
    <w:p>
      <w:pPr>
        <w:pStyle w:val="BodyText"/>
      </w:pPr>
      <w:r>
        <w:t xml:space="preserve">&lt;</w:t>
      </w:r>
    </w:p>
    <w:p>
      <w:pPr>
        <w:pStyle w:val="BodyText"/>
      </w:pPr>
      <w:r>
        <w:t xml:space="preserve">Bi-annual career fairs, referral program rollout, industry event participation</w:t>
      </w:r>
    </w:p>
    <w:p>
      <w:pPr>
        <w:pStyle w:val="BodyText"/>
      </w:pPr>
      <w:r>
        <w:t xml:space="preserve">30%</w:t>
      </w:r>
    </w:p>
    <w:p>
      <w:pPr>
        <w:pStyle w:val="BodyText"/>
      </w:pPr>
      <w:r>
        <w:t xml:space="preserve">Sustain &amp; Optimize</w:t>
      </w:r>
    </w:p>
    <w:p>
      <w:pPr>
        <w:pStyle w:val="BodyText"/>
      </w:pPr>
      <w:r>
        <w:t xml:space="preserve">Month 13-18</w:t>
      </w:r>
    </w:p>
    <w:p>
      <w:pPr>
        <w:pStyle w:val="BodyText"/>
      </w:pPr>
      <w:r>
        <w:t xml:space="preserve">&lt;</w:t>
      </w:r>
    </w:p>
    <w:p>
      <w:pPr>
        <w:pStyle w:val="BodyText"/>
      </w:pPr>
      <w:r>
        <w:t xml:space="preserve">A/B testing campaigns, candidate journey optimization, Glassdoor reputation management</w:t>
      </w:r>
    </w:p>
    <w:p>
      <w:pPr>
        <w:pStyle w:val="BodyText"/>
      </w:pPr>
      <w:r>
        <w:t xml:space="preserve">15%</w:t>
      </w:r>
    </w:p>
    <w:bookmarkEnd w:id="29"/>
    <w:bookmarkStart w:id="30" w:name="Xfb5251d3f05344f02dfc3e441a9d44d2d592b02"/>
    <w:p>
      <w:pPr>
        <w:pStyle w:val="Heading2"/>
      </w:pPr>
      <w:r>
        <w:t xml:space="preserve">Evaluation Metrics: Measuring Success in Germany Berlin</w:t>
      </w:r>
    </w:p>
    <w:p>
      <w:pPr>
        <w:pStyle w:val="FirstParagraph"/>
      </w:pPr>
      <w:r>
        <w:t xml:space="preserve">We track these KPIs to ensure the Marketing Plan delivers results for Telecommunication Engineer recruitment:</w:t>
      </w:r>
    </w:p>
    <w:p>
      <w:pPr>
        <w:numPr>
          <w:ilvl w:val="0"/>
          <w:numId w:val="1007"/>
        </w:numPr>
        <w:pStyle w:val="Compact"/>
      </w:pPr>
      <w:r>
        <w:rPr>
          <w:bCs/>
          <w:b/>
        </w:rPr>
        <w:t xml:space="preserve">Application Quality:</w:t>
      </w:r>
      <w:r>
        <w:t xml:space="preserve"> </w:t>
      </w:r>
      <w:r>
        <w:t xml:space="preserve">≥70% of applicants meet Berlin-specific technical criteria (measured quarterly)</w:t>
      </w:r>
    </w:p>
    <w:p>
      <w:pPr>
        <w:numPr>
          <w:ilvl w:val="0"/>
          <w:numId w:val="1007"/>
        </w:numPr>
        <w:pStyle w:val="Compact"/>
      </w:pPr>
      <w:r>
        <w:rPr>
          <w:bCs/>
          <w:b/>
        </w:rPr>
        <w:t xml:space="preserve">Time-to-Hire:</w:t>
      </w:r>
      <w:r>
        <w:t xml:space="preserve"> </w:t>
      </w:r>
      <w:r>
        <w:t xml:space="preserve">Target ≤90 days (vs. industry average 142 days in Germany Berlin)</w:t>
      </w:r>
    </w:p>
    <w:p>
      <w:pPr>
        <w:numPr>
          <w:ilvl w:val="0"/>
          <w:numId w:val="1007"/>
        </w:numPr>
        <w:pStyle w:val="Compact"/>
      </w:pPr>
      <w:r>
        <w:rPr>
          <w:bCs/>
          <w:b/>
        </w:rPr>
        <w:t xml:space="preserve">Talent Retention:</w:t>
      </w:r>
      <w:r>
        <w:t xml:space="preserve"> </w:t>
      </w:r>
      <w:r>
        <w:t xml:space="preserve">85%+ retention rate of hired Telecommunication Engineers after Year 1</w:t>
      </w:r>
    </w:p>
    <w:p>
      <w:pPr>
        <w:numPr>
          <w:ilvl w:val="0"/>
          <w:numId w:val="1007"/>
        </w:numPr>
        <w:pStyle w:val="Compact"/>
      </w:pPr>
      <w:r>
        <w:rPr>
          <w:bCs/>
          <w:b/>
        </w:rPr>
        <w:t xml:space="preserve">Brand Perception:</w:t>
      </w:r>
      <w:r>
        <w:t xml:space="preserve"> </w:t>
      </w:r>
      <w:r>
        <w:t xml:space="preserve">Achieve "Top Employer" status in Berlin engineering surveys by Month 12</w:t>
      </w:r>
    </w:p>
    <w:bookmarkEnd w:id="30"/>
    <w:bookmarkStart w:id="31" w:name="Xe2308950d477ce94eb635508e7b28ceff14875b"/>
    <w:p>
      <w:pPr>
        <w:pStyle w:val="Heading2"/>
      </w:pPr>
      <w:r>
        <w:t xml:space="preserve">Conclusion: Driving Berlin's Telecommunications Future</w:t>
      </w:r>
    </w:p>
    <w:p>
      <w:pPr>
        <w:pStyle w:val="FirstParagraph"/>
      </w:pPr>
      <w:r>
        <w:t xml:space="preserve">This Marketing Plan establishes a sustainable framework for acquiring elite Telecommunication Engineers specifically tailored to Germany Berlin's unique market demands. By embedding our recruitment strategy within Berlin's innovation ecosystem – from university partnerships to city-wide tech events – we create a magnet for talent seeking meaningful work at the forefront of Germany's digital transformation. The success of this plan will directly contribute to accelerating network infrastructure development across Berlin, positioning our organization as a key enabler of Europe's most advanced telecommunications landscape. Ultimately, every Telecommunication Engineer hired through this strategy becomes an integral part of shaping Germany Berlin's connectivity legacy for the next decade.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Germany Berlin</dc:title>
  <dc:creator/>
  <dc:language>en</dc:language>
  <cp:keywords/>
  <dcterms:created xsi:type="dcterms:W3CDTF">2026-07-20T01:41:45Z</dcterms:created>
  <dcterms:modified xsi:type="dcterms:W3CDTF">2026-07-20T01:41:45Z</dcterms:modified>
</cp:coreProperties>
</file>

<file path=docProps/custom.xml><?xml version="1.0" encoding="utf-8"?>
<Properties xmlns="http://schemas.openxmlformats.org/officeDocument/2006/custom-properties" xmlns:vt="http://schemas.openxmlformats.org/officeDocument/2006/docPropsVTypes"/>
</file>