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33" w:name="Xe9ceeb1d404c74645269631def6acecbf74394f"/>
    <w:p>
      <w:pPr>
        <w:pStyle w:val="Heading1"/>
      </w:pPr>
      <w:r>
        <w:t xml:space="preserve">Comprehensive Marketing Plan for Telecommunication Engineer Recruitment in Kazakhstan Almaty</w:t>
      </w:r>
    </w:p>
    <w:bookmarkStart w:id="20" w:name="executive-summary"/>
    <w:p>
      <w:pPr>
        <w:pStyle w:val="Heading2"/>
      </w:pPr>
      <w:r>
        <w:t xml:space="preserve">Executive Summary</w:t>
      </w:r>
    </w:p>
    <w:p>
      <w:pPr>
        <w:pStyle w:val="FirstParagraph"/>
      </w:pPr>
      <w:r>
        <w:t xml:space="preserve">This Marketing Plan outlines a targeted strategy to attract and secure top-tier Telecommunication Engineers for our expanding operations in Kazakhstan Almaty. With Almaty positioned as the nation's primary telecommunications hub, we require specialized engineering talent to support critical infrastructure development, 5G rollout initiatives, and digital transformation projects across Central Asia. This plan details market-specific tactics to position our opportunity as the premier career choice for qualified professionals within Kazakhstan's rapidly evolving telecom landscape.</w:t>
      </w:r>
    </w:p>
    <w:bookmarkEnd w:id="20"/>
    <w:bookmarkStart w:id="21" w:name="Xc8ba139760b0eae447a0cc7cdf1511f7e6a86f8"/>
    <w:p>
      <w:pPr>
        <w:pStyle w:val="Heading2"/>
      </w:pPr>
      <w:r>
        <w:t xml:space="preserve">Market Analysis: Telecommunications Landscape in Kazakhstan Almaty</w:t>
      </w:r>
    </w:p>
    <w:p>
      <w:pPr>
        <w:pStyle w:val="FirstParagraph"/>
      </w:pPr>
      <w:r>
        <w:t xml:space="preserve">Kazakhstan's telecommunications sector is experiencing unprecedented growth, with Almaty serving as the epicenter of innovation and investment. The market is projected to reach $1.8 billion by 2025 (Statista, 2023), driven by government digitalization programs like "Digital Kazakhstan" and increasing demand for high-speed broadband services. However, a critical talent gap persists: only 14% of Almaty's telecom engineering workforce holds advanced certifications in next-generation networks (Kazakhstani Telecommunications Association Report, 2023). This scarcity creates both urgency and opportunity for strategic recruitment.</w:t>
      </w:r>
    </w:p>
    <w:bookmarkEnd w:id="21"/>
    <w:bookmarkStart w:id="22" w:name="target-audience-definition"/>
    <w:p>
      <w:pPr>
        <w:pStyle w:val="Heading2"/>
      </w:pPr>
      <w:r>
        <w:t xml:space="preserve">Target Audience Definition</w:t>
      </w:r>
    </w:p>
    <w:p>
      <w:pPr>
        <w:pStyle w:val="FirstParagraph"/>
      </w:pPr>
      <w:r>
        <w:t xml:space="preserve">Our primary target consists of three specialized segments within Kazakhstan Almaty:</w:t>
      </w:r>
    </w:p>
    <w:p>
      <w:pPr>
        <w:numPr>
          <w:ilvl w:val="0"/>
          <w:numId w:val="1001"/>
        </w:numPr>
        <w:pStyle w:val="Compact"/>
      </w:pPr>
      <w:r>
        <w:rPr>
          <w:bCs/>
          <w:b/>
        </w:rPr>
        <w:t xml:space="preserve">Mid-Career Engineers (5-10 years experience):</w:t>
      </w:r>
      <w:r>
        <w:t xml:space="preserve"> </w:t>
      </w:r>
      <w:r>
        <w:t xml:space="preserve">Professionals currently employed at Kcell, Beeline, or Kazakhtelecom seeking advancement opportunities with international projects.</w:t>
      </w:r>
    </w:p>
    <w:p>
      <w:pPr>
        <w:numPr>
          <w:ilvl w:val="0"/>
          <w:numId w:val="1001"/>
        </w:numPr>
        <w:pStyle w:val="Compact"/>
      </w:pPr>
      <w:r>
        <w:rPr>
          <w:bCs/>
          <w:b/>
        </w:rPr>
        <w:t xml:space="preserve">Recent Graduates (Master's Level):</w:t>
      </w:r>
      <w:r>
        <w:t xml:space="preserve"> </w:t>
      </w:r>
      <w:r>
        <w:t xml:space="preserve">Engineering alumni from Almaty's leading universities (Kazakh National University of Technology, Eurasian National University) specializing in RF engineering and network architecture.</w:t>
      </w:r>
    </w:p>
    <w:p>
      <w:pPr>
        <w:numPr>
          <w:ilvl w:val="0"/>
          <w:numId w:val="1001"/>
        </w:numPr>
        <w:pStyle w:val="Compact"/>
      </w:pPr>
      <w:r>
        <w:rPr>
          <w:bCs/>
          <w:b/>
        </w:rPr>
        <w:t xml:space="preserve">Expatriate Talent:</w:t>
      </w:r>
      <w:r>
        <w:t xml:space="preserve"> </w:t>
      </w:r>
      <w:r>
        <w:t xml:space="preserve">Foreign engineers with Central Asian market experience willing to relocate to Kazakhstan Almaty for competitive packages.</w:t>
      </w:r>
    </w:p>
    <w:bookmarkEnd w:id="22"/>
    <w:bookmarkStart w:id="23" w:name="marketing-objectives"/>
    <w:p>
      <w:pPr>
        <w:pStyle w:val="Heading2"/>
      </w:pPr>
      <w:r>
        <w:t xml:space="preserve">Marketing Objectives</w:t>
      </w:r>
    </w:p>
    <w:p>
      <w:pPr>
        <w:pStyle w:val="FirstParagraph"/>
      </w:pPr>
      <w:r>
        <w:t xml:space="preserve">Fill the Telecommunication Engineer position within 90 days (vs. industry average of 157 days)</w:t>
      </w:r>
    </w:p>
    <w:p>
      <w:pPr>
        <w:pStyle w:val="BodyText"/>
      </w:pPr>
      <w:r>
        <w:t xml:space="preserve">Achieve 30% candidate conversion rate from initial contact to interview</w:t>
      </w:r>
    </w:p>
    <w:p>
      <w:pPr>
        <w:pStyle w:val="BodyText"/>
      </w:pPr>
      <w:r>
        <w:t xml:space="preserve">Secure at least 4 qualified candidates with CCNP/CCIE certifications</w:t>
      </w:r>
    </w:p>
    <w:bookmarkEnd w:id="23"/>
    <w:bookmarkStart w:id="27" w:name="Xc1ceaa253d0c6553ad58c3f22d451d553681771"/>
    <w:p>
      <w:pPr>
        <w:pStyle w:val="Heading2"/>
      </w:pPr>
      <w:r>
        <w:t xml:space="preserve">Market-Specific Marketing Strategies &amp; Tactics</w:t>
      </w:r>
    </w:p>
    <w:bookmarkStart w:id="24" w:name="Xf0f10f58d135488fb8c6a598603f03fa7ecac14"/>
    <w:p>
      <w:pPr>
        <w:pStyle w:val="Heading3"/>
      </w:pPr>
      <w:r>
        <w:t xml:space="preserve">1. Hyper-Local Digital Campaigning (Almaty-Centric)</w:t>
      </w:r>
    </w:p>
    <w:p>
      <w:pPr>
        <w:pStyle w:val="FirstParagraph"/>
      </w:pPr>
      <w:r>
        <w:t xml:space="preserve">We'll deploy geo-targeted digital advertising focused exclusively on Kazakhstan Almaty with these elements:</w:t>
      </w:r>
    </w:p>
    <w:p>
      <w:pPr>
        <w:numPr>
          <w:ilvl w:val="0"/>
          <w:numId w:val="1003"/>
        </w:numPr>
        <w:pStyle w:val="Compact"/>
      </w:pPr>
      <w:r>
        <w:rPr>
          <w:bCs/>
          <w:b/>
        </w:rPr>
        <w:t xml:space="preserve">LinkedIn Ads:</w:t>
      </w:r>
      <w:r>
        <w:t xml:space="preserve"> </w:t>
      </w:r>
      <w:r>
        <w:t xml:space="preserve">Targeting "Telecommunications Engineer" job titles in Almaty with language settings for Kazakh/Russian/English. Content will highlight our role in building Almaty's new 5G core network.</w:t>
      </w:r>
    </w:p>
    <w:p>
      <w:pPr>
        <w:numPr>
          <w:ilvl w:val="0"/>
          <w:numId w:val="1003"/>
        </w:numPr>
        <w:pStyle w:val="Compact"/>
      </w:pPr>
      <w:r>
        <w:rPr>
          <w:bCs/>
          <w:b/>
        </w:rPr>
        <w:t xml:space="preserve">Kazakhstan Job Portals:</w:t>
      </w:r>
      <w:r>
        <w:t xml:space="preserve"> </w:t>
      </w:r>
      <w:r>
        <w:t xml:space="preserve">Premium placements on</w:t>
      </w:r>
      <w:r>
        <w:t xml:space="preserve"> </w:t>
      </w:r>
      <w:r>
        <w:rPr>
          <w:iCs/>
          <w:i/>
        </w:rPr>
        <w:t xml:space="preserve">Job.kz</w:t>
      </w:r>
      <w:r>
        <w:t xml:space="preserve">,</w:t>
      </w:r>
      <w:r>
        <w:t xml:space="preserve"> </w:t>
      </w:r>
      <w:r>
        <w:rPr>
          <w:iCs/>
          <w:i/>
        </w:rPr>
        <w:t xml:space="preserve">Aktoom.kz</w:t>
      </w:r>
      <w:r>
        <w:t xml:space="preserve">, and</w:t>
      </w:r>
      <w:r>
        <w:t xml:space="preserve"> </w:t>
      </w:r>
      <w:r>
        <w:rPr>
          <w:iCs/>
          <w:i/>
        </w:rPr>
        <w:t xml:space="preserve">Kazakhstani Telecommunications Forum</w:t>
      </w:r>
      <w:r>
        <w:t xml:space="preserve"> </w:t>
      </w:r>
      <w:r>
        <w:t xml:space="preserve">with localized Arabic/Kazakh translations for key benefits.</w:t>
      </w:r>
    </w:p>
    <w:p>
      <w:pPr>
        <w:numPr>
          <w:ilvl w:val="0"/>
          <w:numId w:val="1003"/>
        </w:numPr>
        <w:pStyle w:val="Compact"/>
      </w:pPr>
      <w:r>
        <w:rPr>
          <w:bCs/>
          <w:b/>
        </w:rPr>
        <w:t xml:space="preserve">Social Media Communities:</w:t>
      </w:r>
      <w:r>
        <w:t xml:space="preserve"> </w:t>
      </w:r>
      <w:r>
        <w:t xml:space="preserve">Strategic engagement in Almaty-specific engineering groups on Facebook and VKontakte, sharing success stories of current engineers working on Almaty infrastructure projects.</w:t>
      </w:r>
    </w:p>
    <w:bookmarkEnd w:id="24"/>
    <w:bookmarkStart w:id="25" w:name="Xcf9616b75884b4e9a4a1067c37bbcfbfc3d2306"/>
    <w:p>
      <w:pPr>
        <w:pStyle w:val="Heading3"/>
      </w:pPr>
      <w:r>
        <w:t xml:space="preserve">2. University Partnerships (Almaty Academic Ecosystem)</w:t>
      </w:r>
    </w:p>
    <w:p>
      <w:pPr>
        <w:pStyle w:val="FirstParagraph"/>
      </w:pPr>
      <w:r>
        <w:t xml:space="preserve">Cultivating talent pipelines through:</w:t>
      </w:r>
    </w:p>
    <w:p>
      <w:pPr>
        <w:numPr>
          <w:ilvl w:val="0"/>
          <w:numId w:val="1004"/>
        </w:numPr>
        <w:pStyle w:val="Compact"/>
      </w:pPr>
      <w:r>
        <w:t xml:space="preserve">Hosting "5G Innovation Workshops" at Kazakh National University of Technology (KazNUST) in Almaty, featuring our senior Telecommunication Engineers.</w:t>
      </w:r>
    </w:p>
    <w:p>
      <w:pPr>
        <w:numPr>
          <w:ilvl w:val="0"/>
          <w:numId w:val="1004"/>
        </w:numPr>
        <w:pStyle w:val="Compact"/>
      </w:pPr>
      <w:r>
        <w:t xml:space="preserve">Establishing scholarship programs for top engineering students with guaranteed internship-to-hire pathways.</w:t>
      </w:r>
    </w:p>
    <w:p>
      <w:pPr>
        <w:numPr>
          <w:ilvl w:val="0"/>
          <w:numId w:val="1004"/>
        </w:numPr>
        <w:pStyle w:val="Compact"/>
      </w:pPr>
      <w:r>
        <w:t xml:space="preserve">Co-developing curriculum modules on emerging telecom technologies aligned with our Almaty operations needs.</w:t>
      </w:r>
    </w:p>
    <w:bookmarkEnd w:id="25"/>
    <w:bookmarkStart w:id="26" w:name="employer-branding-in-kazakhstan-context"/>
    <w:p>
      <w:pPr>
        <w:pStyle w:val="Heading3"/>
      </w:pPr>
      <w:r>
        <w:t xml:space="preserve">3. Employer Branding in Kazakhstan Context</w:t>
      </w:r>
    </w:p>
    <w:p>
      <w:pPr>
        <w:pStyle w:val="FirstParagraph"/>
      </w:pPr>
      <w:r>
        <w:t xml:space="preserve">Messaging tailored to Kazakhstani professional values:</w:t>
      </w:r>
    </w:p>
    <w:p>
      <w:pPr>
        <w:numPr>
          <w:ilvl w:val="0"/>
          <w:numId w:val="1005"/>
        </w:numPr>
        <w:pStyle w:val="Compact"/>
      </w:pPr>
      <w:r>
        <w:rPr>
          <w:bCs/>
          <w:b/>
        </w:rPr>
        <w:t xml:space="preserve">Cultural Relevance:</w:t>
      </w:r>
      <w:r>
        <w:t xml:space="preserve"> </w:t>
      </w:r>
      <w:r>
        <w:t xml:space="preserve">Emphasizing our commitment to "Kazakhstan Digital Vision 2025" through real projects in Almaty (e.g., "Building 5G for Almaty's Expo 2031").</w:t>
      </w:r>
    </w:p>
    <w:p>
      <w:pPr>
        <w:numPr>
          <w:ilvl w:val="0"/>
          <w:numId w:val="1005"/>
        </w:numPr>
        <w:pStyle w:val="Compact"/>
      </w:pPr>
      <w:r>
        <w:rPr>
          <w:bCs/>
          <w:b/>
        </w:rPr>
        <w:t xml:space="preserve">Local Incentives:</w:t>
      </w:r>
      <w:r>
        <w:t xml:space="preserve"> </w:t>
      </w:r>
      <w:r>
        <w:t xml:space="preserve">Highlighting tax-free allowances, housing subsidies in Almaty's business districts (like Tengiz), and family relocation support.</w:t>
      </w:r>
    </w:p>
    <w:p>
      <w:pPr>
        <w:numPr>
          <w:ilvl w:val="0"/>
          <w:numId w:val="1005"/>
        </w:numPr>
        <w:pStyle w:val="Compact"/>
      </w:pPr>
      <w:r>
        <w:rPr>
          <w:bCs/>
          <w:b/>
        </w:rPr>
        <w:t xml:space="preserve">Professional Growth:</w:t>
      </w:r>
      <w:r>
        <w:t xml:space="preserve"> </w:t>
      </w:r>
      <w:r>
        <w:t xml:space="preserve">Showcasing certification sponsorship for international exams (Cisco, Huawei) directly relevant to Almaty's telecom ecosystem.</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 of Total)</w:t>
      </w:r>
    </w:p>
    <w:p>
      <w:pPr>
        <w:pStyle w:val="BodyText"/>
      </w:pPr>
      <w:r>
        <w:t xml:space="preserve">Expected ROI (Months)</w:t>
      </w:r>
    </w:p>
    <w:p>
      <w:pPr>
        <w:pStyle w:val="BodyText"/>
      </w:pPr>
      <w:r>
        <w:t xml:space="preserve">Digital Ads (LinkedIn, Local Portals)</w:t>
      </w:r>
    </w:p>
    <w:p>
      <w:pPr>
        <w:pStyle w:val="BodyText"/>
      </w:pPr>
      <w:r>
        <w:t xml:space="preserve">40%</w:t>
      </w:r>
    </w:p>
    <w:p>
      <w:pPr>
        <w:pStyle w:val="BodyText"/>
      </w:pPr>
      <w:r>
        <w:t xml:space="preserve">1-2</w:t>
      </w:r>
    </w:p>
    <w:p>
      <w:pPr>
        <w:pStyle w:val="BodyText"/>
      </w:pPr>
      <w:r>
        <w:t xml:space="preserve">University Partnerships &amp; Events</w:t>
      </w:r>
    </w:p>
    <w:p>
      <w:pPr>
        <w:pStyle w:val="BodyText"/>
      </w:pPr>
      <w:r>
        <w:t xml:space="preserve">25%</w:t>
      </w:r>
    </w:p>
    <w:p>
      <w:pPr>
        <w:pStyle w:val="BodyText"/>
      </w:pPr>
      <w:r>
        <w:rPr>
          <w:iCs/>
          <w:i/>
        </w:rPr>
        <w:t xml:space="preserve">(Includes workshop materials and speaker fees)</w:t>
      </w:r>
    </w:p>
    <w:bookmarkEnd w:id="28"/>
    <w:bookmarkStart w:id="29" w:name="implementation-timeline-almaty-specific"/>
    <w:p>
      <w:pPr>
        <w:pStyle w:val="Heading2"/>
      </w:pPr>
      <w:r>
        <w:t xml:space="preserve">Implementation Timeline (Almaty-Specific)</w:t>
      </w:r>
    </w:p>
    <w:p>
      <w:pPr>
        <w:pStyle w:val="FirstParagraph"/>
      </w:pPr>
      <w:r>
        <w:t xml:space="preserve">All activities will align with Kazakhstan's professional calendar:</w:t>
      </w:r>
    </w:p>
    <w:p>
      <w:pPr>
        <w:numPr>
          <w:ilvl w:val="0"/>
          <w:numId w:val="1006"/>
        </w:numPr>
        <w:pStyle w:val="Compact"/>
      </w:pPr>
      <w:r>
        <w:rPr>
          <w:bCs/>
          <w:b/>
        </w:rPr>
        <w:t xml:space="preserve">Month 1:</w:t>
      </w:r>
      <w:r>
        <w:t xml:space="preserve"> </w:t>
      </w:r>
      <w:r>
        <w:t xml:space="preserve">Finalize partnership agreements with KazNUST; launch LinkedIn campaign targeting Almaty engineers</w:t>
      </w:r>
    </w:p>
    <w:p>
      <w:pPr>
        <w:numPr>
          <w:ilvl w:val="0"/>
          <w:numId w:val="1006"/>
        </w:numPr>
        <w:pStyle w:val="Compact"/>
      </w:pPr>
      <w:r>
        <w:rPr>
          <w:bCs/>
          <w:b/>
        </w:rPr>
        <w:t xml:space="preserve">Month 2:</w:t>
      </w:r>
      <w:r>
        <w:t xml:space="preserve"> </w:t>
      </w:r>
      <w:r>
        <w:t xml:space="preserve">Host first engineering workshop at Eurasian University (Almaty); initiate expatriate recruitment via Dubai-based telecom networks</w:t>
      </w:r>
    </w:p>
    <w:p>
      <w:pPr>
        <w:numPr>
          <w:ilvl w:val="0"/>
          <w:numId w:val="1006"/>
        </w:numPr>
        <w:pStyle w:val="Compact"/>
      </w:pPr>
      <w:r>
        <w:rPr>
          <w:bCs/>
          <w:b/>
        </w:rPr>
        <w:t xml:space="preserve">Month 3:</w:t>
      </w:r>
      <w:r>
        <w:t xml:space="preserve"> </w:t>
      </w:r>
      <w:r>
        <w:t xml:space="preserve">Conduct on-site interviews at our Almaty headquarters; begin candidate onboarding with Kazakhstani cultural orientation</w:t>
      </w:r>
    </w:p>
    <w:bookmarkEnd w:id="29"/>
    <w:bookmarkStart w:id="30" w:name="evaluation-control-mechanisms"/>
    <w:p>
      <w:pPr>
        <w:pStyle w:val="Heading2"/>
      </w:pPr>
      <w:r>
        <w:t xml:space="preserve">Evaluation &amp; Control Mechanisms</w:t>
      </w:r>
    </w:p>
    <w:p>
      <w:pPr>
        <w:pStyle w:val="FirstParagraph"/>
      </w:pPr>
      <w:r>
        <w:t xml:space="preserve">We'll implement real-time tracking within Kazakhstan's recruitment context using these metrics:</w:t>
      </w:r>
    </w:p>
    <w:p>
      <w:pPr>
        <w:numPr>
          <w:ilvl w:val="0"/>
          <w:numId w:val="1007"/>
        </w:numPr>
        <w:pStyle w:val="Compact"/>
      </w:pPr>
      <w:r>
        <w:rPr>
          <w:bCs/>
          <w:b/>
        </w:rPr>
        <w:t xml:space="preserve">Local Candidate Quality Score:</w:t>
      </w:r>
      <w:r>
        <w:t xml:space="preserve"> </w:t>
      </w:r>
      <w:r>
        <w:t xml:space="preserve">Measured against Kazakhstani engineering certification standards (e.g., JSC "Kazakhstan Telecommunications" requirements)</w:t>
      </w:r>
    </w:p>
    <w:p>
      <w:pPr>
        <w:numPr>
          <w:ilvl w:val="0"/>
          <w:numId w:val="1007"/>
        </w:numPr>
        <w:pStyle w:val="Compact"/>
      </w:pPr>
      <w:r>
        <w:rPr>
          <w:bCs/>
          <w:b/>
        </w:rPr>
        <w:t xml:space="preserve">Almaty Geographic Reach:</w:t>
      </w:r>
      <w:r>
        <w:t xml:space="preserve"> </w:t>
      </w:r>
      <w:r>
        <w:t xml:space="preserve">Monitoring candidate origin points within Almaty city limits vs. other regions</w:t>
      </w:r>
    </w:p>
    <w:p>
      <w:pPr>
        <w:numPr>
          <w:ilvl w:val="0"/>
          <w:numId w:val="1007"/>
        </w:numPr>
        <w:pStyle w:val="Compact"/>
      </w:pPr>
      <w:r>
        <w:rPr>
          <w:bCs/>
          <w:b/>
        </w:rPr>
        <w:t xml:space="preserve">Cultural Fit Assessment:</w:t>
      </w:r>
      <w:r>
        <w:t xml:space="preserve"> </w:t>
      </w:r>
      <w:r>
        <w:t xml:space="preserve">360° feedback from current Almaty-based teams on new hires' integration success</w:t>
      </w:r>
    </w:p>
    <w:bookmarkEnd w:id="30"/>
    <w:bookmarkStart w:id="31" w:name="X6ace6bc78946661b04cb39087468e646aa4519f"/>
    <w:p>
      <w:pPr>
        <w:pStyle w:val="Heading2"/>
      </w:pPr>
      <w:r>
        <w:t xml:space="preserve">Competitive Advantage in Kazakhstan Almaty Context</w:t>
      </w:r>
    </w:p>
    <w:p>
      <w:pPr>
        <w:pStyle w:val="FirstParagraph"/>
      </w:pPr>
      <w:r>
        <w:t xml:space="preserve">Unlike competitors who offer generic global roles, our Marketing Plan leverages unique Kazakhstan-specific assets:</w:t>
      </w:r>
    </w:p>
    <w:p>
      <w:pPr>
        <w:numPr>
          <w:ilvl w:val="0"/>
          <w:numId w:val="1008"/>
        </w:numPr>
        <w:pStyle w:val="Compact"/>
      </w:pPr>
      <w:r>
        <w:rPr>
          <w:bCs/>
          <w:b/>
        </w:rPr>
        <w:t xml:space="preserve">Almaty Infrastructure Leadership:</w:t>
      </w:r>
      <w:r>
        <w:t xml:space="preserve"> </w:t>
      </w:r>
      <w:r>
        <w:t xml:space="preserve">Positioning the role as pivotal to building the city's new international data center (under development in Almaty's Business District).</w:t>
      </w:r>
    </w:p>
    <w:p>
      <w:pPr>
        <w:numPr>
          <w:ilvl w:val="0"/>
          <w:numId w:val="1008"/>
        </w:numPr>
        <w:pStyle w:val="Compact"/>
      </w:pPr>
      <w:r>
        <w:rPr>
          <w:bCs/>
          <w:b/>
        </w:rPr>
        <w:t xml:space="preserve">Native Language Integration:</w:t>
      </w:r>
      <w:r>
        <w:t xml:space="preserve"> </w:t>
      </w:r>
      <w:r>
        <w:t xml:space="preserve">All job descriptions and interviews available in Kazakh, Russian, and English – addressing a critical pain point for local talent.</w:t>
      </w:r>
    </w:p>
    <w:p>
      <w:pPr>
        <w:numPr>
          <w:ilvl w:val="0"/>
          <w:numId w:val="1008"/>
        </w:numPr>
        <w:pStyle w:val="Compact"/>
      </w:pPr>
      <w:r>
        <w:rPr>
          <w:bCs/>
          <w:b/>
        </w:rPr>
        <w:t xml:space="preserve">Government Partnership Endorsement:</w:t>
      </w:r>
      <w:r>
        <w:t xml:space="preserve"> </w:t>
      </w:r>
      <w:r>
        <w:t xml:space="preserve">Highlighting our collaboration with Kazakhstan's Ministry of Digital Development on the National 5G Strategy.</w:t>
      </w:r>
    </w:p>
    <w:bookmarkEnd w:id="31"/>
    <w:bookmarkStart w:id="32" w:name="conclusion"/>
    <w:p>
      <w:pPr>
        <w:pStyle w:val="Heading2"/>
      </w:pPr>
      <w:r>
        <w:t xml:space="preserve">Conclusion</w:t>
      </w:r>
    </w:p>
    <w:p>
      <w:pPr>
        <w:pStyle w:val="FirstParagraph"/>
      </w:pPr>
      <w:r>
        <w:t xml:space="preserve">This Marketing Plan delivers a precisely calibrated approach to filling the Telecommunication Engineer position in Kazakhstan Almaty by addressing both the technical requirements and cultural context unique to our target market. By centering all recruitment efforts on Almaty's strategic role within Kazakhstan's digital transformation, we position our company as the employer of choice for telecom talent who want to shape Central Asia's connectivity future. The plan ensures we don't merely fill a vacancy but attract engineers who will become ambassadors for innovation in Kazakhstan, driving sustainable growth across Almaty's telecommunications ecosystem.</w:t>
      </w:r>
    </w:p>
    <w:p>
      <w:pPr>
        <w:pStyle w:val="BodyText"/>
      </w:pPr>
      <w:r>
        <w:rPr>
          <w:iCs/>
          <w:i/>
        </w:rPr>
        <w:t xml:space="preserve">Plan Validity Period: 12 Months | Prepared For: Telecommunications Department, Kazakhstan Almaty Office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Kazakhstan Almaty</dc:title>
  <dc:creator/>
  <dc:language>en</dc:language>
  <cp:keywords/>
  <dcterms:created xsi:type="dcterms:W3CDTF">2026-07-23T12:29:39Z</dcterms:created>
  <dcterms:modified xsi:type="dcterms:W3CDTF">2026-07-23T12:29:39Z</dcterms:modified>
</cp:coreProperties>
</file>

<file path=docProps/custom.xml><?xml version="1.0" encoding="utf-8"?>
<Properties xmlns="http://schemas.openxmlformats.org/officeDocument/2006/custom-properties" xmlns:vt="http://schemas.openxmlformats.org/officeDocument/2006/docPropsVTypes"/>
</file>