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3" w:name="Xfe92871421c08462c072132cff527e414730e15"/>
    <w:p>
      <w:pPr>
        <w:pStyle w:val="Heading1"/>
      </w:pPr>
      <w:r>
        <w:t xml:space="preserve">Comprehensive Marketing Plan for Recruiting a Senior Telecommunication Engineer in Venezuela Caracas</w:t>
      </w:r>
    </w:p>
    <w:bookmarkStart w:id="20" w:name="executive-summary"/>
    <w:p>
      <w:pPr>
        <w:pStyle w:val="Heading2"/>
      </w:pPr>
      <w:r>
        <w:t xml:space="preserve">Executive Summary</w:t>
      </w:r>
    </w:p>
    <w:p>
      <w:pPr>
        <w:pStyle w:val="FirstParagraph"/>
      </w:pPr>
      <w:r>
        <w:t xml:space="preserve">This Marketing Plan outlines strategic recruitment initiatives to attract a highly skilled Telecommunication Engineer for critical infrastructure development in Venezuela Caracas. Given the nation's pressing need to modernize telecommunications networks amid economic challenges, this plan targets top engineering talent capable of driving innovation in Venezuela's digital transformation. The position is pivotal for enhancing network reliability, expanding 5G capabilities, and supporting national connectivity goals within the Caracas metropolitan area.</w:t>
      </w:r>
    </w:p>
    <w:bookmarkEnd w:id="20"/>
    <w:bookmarkStart w:id="22" w:name="X67621a9ecea24fce42e9c423a5a28d59ab6d70d"/>
    <w:p>
      <w:pPr>
        <w:pStyle w:val="Heading2"/>
      </w:pPr>
      <w:r>
        <w:t xml:space="preserve">Situation Analysis: Venezuela Caracas Telecommunications Landscape</w:t>
      </w:r>
    </w:p>
    <w:p>
      <w:pPr>
        <w:pStyle w:val="FirstParagraph"/>
      </w:pPr>
      <w:r>
        <w:t xml:space="preserve">Venezuela's telecommunications sector faces unique challenges in Caracas, including aging infrastructure from decades of underinvestment and the need for digital resilience amid economic volatility. Current network congestion affects 70% of urban households, while mobile data penetration lags at 65% compared to regional averages. However, Venezuela's recent regulatory shifts (including the 2023 National Telecommunications Strategy) prioritize modernization, creating urgent demand for specialized Telecommunication Engineers in Caracas. Key competitors for talent include international telecom firms and local ISPs like Movilnet and Digitel, all vying for scarce engineering expertise.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Strategic location in Caracas’ tech corridor (near CATEDRAL de la Televisión), government incentives for infrastructure projects, and our company’s 15-year local presence.</w:t>
      </w:r>
    </w:p>
    <w:p>
      <w:pPr>
        <w:numPr>
          <w:ilvl w:val="0"/>
          <w:numId w:val="1001"/>
        </w:numPr>
        <w:pStyle w:val="Compact"/>
      </w:pPr>
      <w:r>
        <w:rPr>
          <w:bCs/>
          <w:b/>
        </w:rPr>
        <w:t xml:space="preserve">Weaknesses:</w:t>
      </w:r>
      <w:r>
        <w:t xml:space="preserve"> </w:t>
      </w:r>
      <w:r>
        <w:t xml:space="preserve">Limited budget for international relocation packages, perception of Venezuela as unstable versus neighboring countries.</w:t>
      </w:r>
    </w:p>
    <w:p>
      <w:pPr>
        <w:numPr>
          <w:ilvl w:val="0"/>
          <w:numId w:val="1001"/>
        </w:numPr>
        <w:pStyle w:val="Compact"/>
      </w:pPr>
      <w:r>
        <w:rPr>
          <w:bCs/>
          <w:b/>
        </w:rPr>
        <w:t xml:space="preserve">Opportunities:</w:t>
      </w:r>
      <w:r>
        <w:t xml:space="preserve"> </w:t>
      </w:r>
      <w:r>
        <w:t xml:space="preserve">$2.3B government investment in telecom infrastructure (2024), rising demand for IoT and fiber-optic expansion in Caracas suburbs, and alignment with Venezuela’s "Digital Venezuela 2030" initiative.</w:t>
      </w:r>
    </w:p>
    <w:p>
      <w:pPr>
        <w:numPr>
          <w:ilvl w:val="0"/>
          <w:numId w:val="1001"/>
        </w:numPr>
        <w:pStyle w:val="Compact"/>
      </w:pPr>
      <w:r>
        <w:rPr>
          <w:bCs/>
          <w:b/>
        </w:rPr>
        <w:t xml:space="preserve">Threats:</w:t>
      </w:r>
      <w:r>
        <w:t xml:space="preserve"> </w:t>
      </w:r>
      <w:r>
        <w:t xml:space="preserve">Currency devaluation reducing real salaries, potential regulatory changes affecting foreign contractors, and talent drain to Colombia/Mexico.</w:t>
      </w:r>
    </w:p>
    <w:bookmarkEnd w:id="21"/>
    <w:bookmarkEnd w:id="22"/>
    <w:bookmarkStart w:id="23" w:name="target-audience"/>
    <w:p>
      <w:pPr>
        <w:pStyle w:val="Heading2"/>
      </w:pPr>
      <w:r>
        <w:t xml:space="preserve">Target Audience</w:t>
      </w:r>
    </w:p>
    <w:p>
      <w:pPr>
        <w:pStyle w:val="FirstParagraph"/>
      </w:pPr>
      <w:r>
        <w:t xml:space="preserve">We target three primary segments for the Telecommunication Engineer role:</w:t>
      </w:r>
    </w:p>
    <w:p>
      <w:pPr>
        <w:numPr>
          <w:ilvl w:val="0"/>
          <w:numId w:val="1002"/>
        </w:numPr>
        <w:pStyle w:val="Compact"/>
      </w:pPr>
      <w:r>
        <w:rPr>
          <w:bCs/>
          <w:b/>
        </w:rPr>
        <w:t xml:space="preserve">Local Venezuelan Engineers:</w:t>
      </w:r>
      <w:r>
        <w:t xml:space="preserve"> </w:t>
      </w:r>
      <w:r>
        <w:t xml:space="preserve">Graduates from Universidad Central de Venezuela (UCV) and Universidad Simón Bolívar with 3+ years’ experience in network design. Focus on addressing inflation-driven salary needs through performance-linked bonuses.</w:t>
      </w:r>
    </w:p>
    <w:p>
      <w:pPr>
        <w:numPr>
          <w:ilvl w:val="0"/>
          <w:numId w:val="1002"/>
        </w:numPr>
        <w:pStyle w:val="Compact"/>
      </w:pPr>
      <w:r>
        <w:rPr>
          <w:bCs/>
          <w:b/>
        </w:rPr>
        <w:t xml:space="preserve">Diaspora Professionals:</w:t>
      </w:r>
      <w:r>
        <w:t xml:space="preserve"> </w:t>
      </w:r>
      <w:r>
        <w:t xml:space="preserve">Venezuelan engineers abroad (especially in Miami, Bogotá) seeking home-country opportunities. Leverage cultural affinity and remote interview flexibility.</w:t>
      </w:r>
    </w:p>
    <w:p>
      <w:pPr>
        <w:numPr>
          <w:ilvl w:val="0"/>
          <w:numId w:val="1002"/>
        </w:numPr>
        <w:pStyle w:val="Compact"/>
      </w:pPr>
      <w:r>
        <w:rPr>
          <w:bCs/>
          <w:b/>
        </w:rPr>
        <w:t xml:space="preserve">International Experts:</w:t>
      </w:r>
      <w:r>
        <w:t xml:space="preserve"> </w:t>
      </w:r>
      <w:r>
        <w:t xml:space="preserve">Engineers with experience in emerging markets (e.g., Brazil, Mexico). Target through LinkedIn partnerships with global telecom associations.</w:t>
      </w:r>
    </w:p>
    <w:bookmarkEnd w:id="23"/>
    <w:bookmarkStart w:id="24" w:name="marketing-objectives"/>
    <w:p>
      <w:pPr>
        <w:pStyle w:val="Heading2"/>
      </w:pPr>
      <w:r>
        <w:t xml:space="preserve">Marketing Objectives</w:t>
      </w:r>
    </w:p>
    <w:p>
      <w:pPr>
        <w:pStyle w:val="FirstParagraph"/>
      </w:pPr>
      <w:r>
        <w:t xml:space="preserve">Within 180 days of campaign launch, we aim to:</w:t>
      </w:r>
    </w:p>
    <w:p>
      <w:pPr>
        <w:numPr>
          <w:ilvl w:val="0"/>
          <w:numId w:val="1003"/>
        </w:numPr>
        <w:pStyle w:val="Compact"/>
      </w:pPr>
      <w:r>
        <w:t xml:space="preserve">Attract 50+ qualified applicants for the Telecommunication Engineer position in Venezuela Caracas.</w:t>
      </w:r>
    </w:p>
    <w:p>
      <w:pPr>
        <w:numPr>
          <w:ilvl w:val="0"/>
          <w:numId w:val="1003"/>
        </w:numPr>
        <w:pStyle w:val="Compact"/>
      </w:pPr>
      <w:r>
        <w:t xml:space="preserve">Achieve a 35% offer acceptance rate by emphasizing career growth opportunities in Venezuela’s evolving tech ecosystem.</w:t>
      </w:r>
    </w:p>
    <w:p>
      <w:pPr>
        <w:numPr>
          <w:ilvl w:val="0"/>
          <w:numId w:val="1003"/>
        </w:numPr>
        <w:pStyle w:val="Compact"/>
      </w:pPr>
      <w:r>
        <w:t xml:space="preserve">Position our company as the preferred employer for telecom talent in Caracas, with 80% positive candidate sentiment in post-interview surveys.</w:t>
      </w:r>
    </w:p>
    <w:bookmarkEnd w:id="24"/>
    <w:bookmarkStart w:id="28" w:name="marketing-strategies-tactics"/>
    <w:p>
      <w:pPr>
        <w:pStyle w:val="Heading2"/>
      </w:pPr>
      <w:r>
        <w:t xml:space="preserve">Marketing Strategies &amp; Tactics</w:t>
      </w:r>
    </w:p>
    <w:bookmarkStart w:id="25" w:name="X5925e2e104883fa39775c911be53f75e4280b0a"/>
    <w:p>
      <w:pPr>
        <w:pStyle w:val="Heading3"/>
      </w:pPr>
      <w:r>
        <w:t xml:space="preserve">1. Brand Positioning: "Building Venezuela’s Digital Future from Caracas"</w:t>
      </w:r>
    </w:p>
    <w:p>
      <w:pPr>
        <w:pStyle w:val="FirstParagraph"/>
      </w:pPr>
      <w:r>
        <w:t xml:space="preserve">We’ll position the role as a catalyst for national progress, not merely an engineering job. Messaging emphasizes:</w:t>
      </w:r>
    </w:p>
    <w:p>
      <w:pPr>
        <w:numPr>
          <w:ilvl w:val="0"/>
          <w:numId w:val="1004"/>
        </w:numPr>
        <w:pStyle w:val="Compact"/>
      </w:pPr>
      <w:r>
        <w:t xml:space="preserve">"Your expertise will directly improve connectivity for 2 million Caracas residents."</w:t>
      </w:r>
    </w:p>
    <w:p>
      <w:pPr>
        <w:numPr>
          <w:ilvl w:val="0"/>
          <w:numId w:val="1004"/>
        </w:numPr>
        <w:pStyle w:val="Compact"/>
      </w:pPr>
      <w:r>
        <w:t xml:space="preserve">"Join a mission to modernize Venezuela's telecom infrastructure with 5G-ready solutions."</w:t>
      </w:r>
    </w:p>
    <w:p>
      <w:pPr>
        <w:numPr>
          <w:ilvl w:val="0"/>
          <w:numId w:val="1004"/>
        </w:numPr>
        <w:pStyle w:val="Compact"/>
      </w:pPr>
      <w:r>
        <w:t xml:space="preserve">Highlighting our partnership with Venezuela’s Ministry of Telecommunications (MINTEL) on Caracas network expansion projects.</w:t>
      </w:r>
    </w:p>
    <w:bookmarkEnd w:id="25"/>
    <w:bookmarkStart w:id="26" w:name="channel-strategy"/>
    <w:p>
      <w:pPr>
        <w:pStyle w:val="Heading3"/>
      </w:pPr>
      <w:r>
        <w:t xml:space="preserve">2. Channel Strategy</w:t>
      </w:r>
    </w:p>
    <w:p>
      <w:pPr>
        <w:pStyle w:val="FirstParagraph"/>
      </w:pPr>
      <w:r>
        <w:rPr>
          <w:bCs/>
          <w:b/>
        </w:rPr>
        <w:t xml:space="preserve">Tailored for Venezuela Caracas Context:</w:t>
      </w:r>
    </w:p>
    <w:p>
      <w:pPr>
        <w:numPr>
          <w:ilvl w:val="0"/>
          <w:numId w:val="1005"/>
        </w:numPr>
        <w:pStyle w:val="Compact"/>
      </w:pPr>
      <w:r>
        <w:rPr>
          <w:bCs/>
          <w:b/>
        </w:rPr>
        <w:t xml:space="preserve">Local University Partnerships:</w:t>
      </w:r>
      <w:r>
        <w:t xml:space="preserve"> </w:t>
      </w:r>
      <w:r>
        <w:t xml:space="preserve">Co-host "Telecom Innovation Workshops" at UCV and USB in Caracas, featuring real-world case studies of network upgrades in El Silencio and Chacao districts.</w:t>
      </w:r>
    </w:p>
    <w:p>
      <w:pPr>
        <w:numPr>
          <w:ilvl w:val="0"/>
          <w:numId w:val="1005"/>
        </w:numPr>
        <w:pStyle w:val="Compact"/>
      </w:pPr>
      <w:r>
        <w:rPr>
          <w:bCs/>
          <w:b/>
        </w:rPr>
        <w:t xml:space="preserve">LinkedIn &amp; Local Platforms:</w:t>
      </w:r>
      <w:r>
        <w:t xml:space="preserve"> </w:t>
      </w:r>
      <w:r>
        <w:t xml:space="preserve">Targeted ads using keywords: "Telecommunication Engineer Venezuela", "Caracas telecom jobs", "network engineer Caracas". Budget allocated for geo-targeting within 50km of Caracas.</w:t>
      </w:r>
    </w:p>
    <w:p>
      <w:pPr>
        <w:numPr>
          <w:ilvl w:val="0"/>
          <w:numId w:val="1005"/>
        </w:numPr>
        <w:pStyle w:val="Compact"/>
      </w:pPr>
      <w:r>
        <w:rPr>
          <w:bCs/>
          <w:b/>
        </w:rPr>
        <w:t xml:space="preserve">Diaspora Outreach:</w:t>
      </w:r>
      <w:r>
        <w:t xml:space="preserve"> </w:t>
      </w:r>
      <w:r>
        <w:t xml:space="preserve">Collaborate with Venezuelan professional associations (e.g., Colegio de Ingenieros de Venezuela) to share recruitment campaigns via WhatsApp and email in Spanish/English.</w:t>
      </w:r>
    </w:p>
    <w:p>
      <w:pPr>
        <w:numPr>
          <w:ilvl w:val="0"/>
          <w:numId w:val="1005"/>
        </w:numPr>
        <w:pStyle w:val="Compact"/>
      </w:pPr>
      <w:r>
        <w:rPr>
          <w:bCs/>
          <w:b/>
        </w:rPr>
        <w:t xml:space="preserve">Competitive Compensation:</w:t>
      </w:r>
      <w:r>
        <w:t xml:space="preserve"> </w:t>
      </w:r>
      <w:r>
        <w:t xml:space="preserve">Structure salary packages including:</w:t>
      </w:r>
    </w:p>
    <w:p>
      <w:pPr>
        <w:numPr>
          <w:ilvl w:val="1"/>
          <w:numId w:val="1006"/>
        </w:numPr>
        <w:pStyle w:val="Compact"/>
      </w:pPr>
      <w:r>
        <w:t xml:space="preserve">Cash + USD-equivalent bonuses (addressing currency volatility)</w:t>
      </w:r>
    </w:p>
    <w:p>
      <w:pPr>
        <w:numPr>
          <w:ilvl w:val="1"/>
          <w:numId w:val="1006"/>
        </w:numPr>
        <w:pStyle w:val="Compact"/>
      </w:pPr>
      <w:r>
        <w:t xml:space="preserve">Professional development stipends for certifications (e.g., Cisco CCNP, AWS Cloud)</w:t>
      </w:r>
    </w:p>
    <w:p>
      <w:pPr>
        <w:numPr>
          <w:ilvl w:val="1"/>
          <w:numId w:val="1006"/>
        </w:numPr>
        <w:pStyle w:val="Compact"/>
      </w:pPr>
      <w:r>
        <w:t xml:space="preserve">Tax benefits under Venezuela’s new tech incentive law</w:t>
      </w:r>
    </w:p>
    <w:bookmarkEnd w:id="26"/>
    <w:bookmarkStart w:id="27" w:name="community-engagement"/>
    <w:p>
      <w:pPr>
        <w:pStyle w:val="Heading3"/>
      </w:pPr>
      <w:r>
        <w:t xml:space="preserve">3. Community Engagement</w:t>
      </w:r>
    </w:p>
    <w:p>
      <w:pPr>
        <w:pStyle w:val="FirstParagraph"/>
      </w:pPr>
      <w:r>
        <w:t xml:space="preserve">Host a "Caracas Digital Summit" in partnership with Caracas Tech Hub (CTH) to showcase our network projects. Features include live demos of 5G test sites in Los Palos Grandes and talks by our current engineers about overcoming Venezuela-specific challenges (e.g., power stability solutions).</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 (% of Budget)</w:t>
      </w:r>
    </w:p>
    <w:p>
      <w:pPr>
        <w:pStyle w:val="BodyText"/>
      </w:pPr>
      <w:r>
        <w:t xml:space="preserve">Rationale</w:t>
      </w:r>
    </w:p>
    <w:p>
      <w:pPr>
        <w:pStyle w:val="BodyText"/>
      </w:pPr>
      <w:r>
        <w:t xml:space="preserve">University Partnerships &amp; Events (Caracas-based)</w:t>
      </w:r>
    </w:p>
    <w:p>
      <w:pPr>
        <w:pStyle w:val="BodyText"/>
      </w:pPr>
      <w:r>
        <w:t xml:space="preserve">35%</w:t>
      </w:r>
    </w:p>
    <w:p>
      <w:pPr>
        <w:pStyle w:val="BodyText"/>
      </w:pPr>
      <w:r>
        <w:t xml:space="preserve">Critical for local talent pipeline; leverages Caracas’ academic ecosystem</w:t>
      </w:r>
    </w:p>
    <w:p>
      <w:pPr>
        <w:pStyle w:val="BodyText"/>
      </w:pPr>
      <w:r>
        <w:t xml:space="preserve">Diaspora Campaigns (WhatsApp, LinkedIn)</w:t>
      </w:r>
    </w:p>
    <w:p>
      <w:pPr>
        <w:pStyle w:val="BodyText"/>
      </w:pPr>
      <w:r>
        <w:t xml:space="preserve">25%</w:t>
      </w:r>
    </w:p>
    <w:p>
      <w:pPr>
        <w:pStyle w:val="BodyText"/>
      </w:pPr>
      <w:r>
        <w:t xml:space="preserve">Narrows talent search to high-impact Venezuelan diaspora</w:t>
      </w:r>
    </w:p>
    <w:p>
      <w:pPr>
        <w:pStyle w:val="BodyText"/>
      </w:pPr>
      <w:r>
        <w:t xml:space="preserve">Competitive Compensation Packages</w:t>
      </w:r>
    </w:p>
    <w:p>
      <w:pPr>
        <w:pStyle w:val="BodyText"/>
      </w:pPr>
      <w:r>
        <w:t xml:space="preserve">30%</w:t>
      </w:r>
    </w:p>
    <w:p>
      <w:pPr>
        <w:pStyle w:val="BodyText"/>
      </w:pPr>
      <w:r>
        <w:t xml:space="preserve">Essential for attracting engineers amid Venezuela’s inflation crisis</w:t>
      </w:r>
    </w:p>
    <w:p>
      <w:pPr>
        <w:pStyle w:val="BodyText"/>
      </w:pPr>
      <w:r>
        <w:t xml:space="preserve">Digital Campaigns (SEO, Targeted Ads)</w:t>
      </w:r>
    </w:p>
    <w:p>
      <w:pPr>
        <w:pStyle w:val="BodyText"/>
      </w:pPr>
      <w:r>
        <w:t xml:space="preserve">10%</w:t>
      </w:r>
    </w:p>
    <w:p>
      <w:pPr>
        <w:pStyle w:val="BodyText"/>
      </w:pPr>
      <w:r>
        <w:t xml:space="preserve">Ensures visibility in Venezuela Caracas job searches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Finalize university partnerships, launch diaspora outreach via Colegio de Ingenieros, develop Caracas Digital Summit agenda.</w:t>
      </w:r>
    </w:p>
    <w:p>
      <w:pPr>
        <w:numPr>
          <w:ilvl w:val="0"/>
          <w:numId w:val="1007"/>
        </w:numPr>
        <w:pStyle w:val="Compact"/>
      </w:pPr>
      <w:r>
        <w:rPr>
          <w:bCs/>
          <w:b/>
        </w:rPr>
        <w:t xml:space="preserve">Months 3-4:</w:t>
      </w:r>
      <w:r>
        <w:t xml:space="preserve"> </w:t>
      </w:r>
      <w:r>
        <w:t xml:space="preserve">Host summit in Caracas (Q1), deploy targeted digital campaigns across Venezuelan platforms.</w:t>
      </w:r>
    </w:p>
    <w:p>
      <w:pPr>
        <w:numPr>
          <w:ilvl w:val="0"/>
          <w:numId w:val="1007"/>
        </w:numPr>
        <w:pStyle w:val="Compact"/>
      </w:pPr>
      <w:r>
        <w:rPr>
          <w:bCs/>
          <w:b/>
        </w:rPr>
        <w:t xml:space="preserve">Months 5-6:</w:t>
      </w:r>
      <w:r>
        <w:t xml:space="preserve"> </w:t>
      </w:r>
      <w:r>
        <w:t xml:space="preserve">Evaluate applications; prioritize candidates with Venezuela-specific experience (e.g., working through grid instability).</w:t>
      </w:r>
    </w:p>
    <w:p>
      <w:pPr>
        <w:numPr>
          <w:ilvl w:val="0"/>
          <w:numId w:val="1007"/>
        </w:numPr>
        <w:pStyle w:val="Compact"/>
      </w:pPr>
      <w:r>
        <w:rPr>
          <w:bCs/>
          <w:b/>
        </w:rPr>
        <w:t xml:space="preserve">Month 7:</w:t>
      </w:r>
      <w:r>
        <w:t xml:space="preserve"> </w:t>
      </w:r>
      <w:r>
        <w:t xml:space="preserve">Onboard selected Telecommunication Engineer for immediate network assessment in Caracas suburbs.</w:t>
      </w:r>
    </w:p>
    <w:bookmarkEnd w:id="30"/>
    <w:bookmarkStart w:id="31" w:name="evaluation-control"/>
    <w:p>
      <w:pPr>
        <w:pStyle w:val="Heading2"/>
      </w:pPr>
      <w:r>
        <w:t xml:space="preserve">Evaluation &amp; Control</w:t>
      </w:r>
    </w:p>
    <w:p>
      <w:pPr>
        <w:pStyle w:val="FirstParagraph"/>
      </w:pPr>
      <w:r>
        <w:t xml:space="preserve">We will measure success through:</w:t>
      </w:r>
    </w:p>
    <w:p>
      <w:pPr>
        <w:numPr>
          <w:ilvl w:val="0"/>
          <w:numId w:val="1008"/>
        </w:numPr>
        <w:pStyle w:val="Compact"/>
      </w:pPr>
      <w:r>
        <w:rPr>
          <w:bCs/>
          <w:b/>
        </w:rPr>
        <w:t xml:space="preserve">Quantitative Metrics:</w:t>
      </w:r>
      <w:r>
        <w:t xml:space="preserve"> </w:t>
      </w:r>
      <w:r>
        <w:t xml:space="preserve">Applicant quality (70% with 5+ years’ experience), cost-per-hire vs. industry benchmark (target: $1,800 max), time-to-fill (target: 65 days).</w:t>
      </w:r>
    </w:p>
    <w:p>
      <w:pPr>
        <w:numPr>
          <w:ilvl w:val="0"/>
          <w:numId w:val="1008"/>
        </w:numPr>
        <w:pStyle w:val="Compact"/>
      </w:pPr>
      <w:r>
        <w:rPr>
          <w:bCs/>
          <w:b/>
        </w:rPr>
        <w:t xml:space="preserve">Qualitative Feedback:</w:t>
      </w:r>
      <w:r>
        <w:t xml:space="preserve"> </w:t>
      </w:r>
      <w:r>
        <w:t xml:space="preserve">Candidate surveys focusing on Venezuela-specific concerns (e.g., "How did our compensation package address inflation?").</w:t>
      </w:r>
    </w:p>
    <w:p>
      <w:pPr>
        <w:numPr>
          <w:ilvl w:val="0"/>
          <w:numId w:val="1008"/>
        </w:numPr>
        <w:pStyle w:val="Compact"/>
      </w:pPr>
      <w:r>
        <w:rPr>
          <w:bCs/>
          <w:b/>
        </w:rPr>
        <w:t xml:space="preserve">Risk Mitigation:</w:t>
      </w:r>
      <w:r>
        <w:t xml:space="preserve"> </w:t>
      </w:r>
      <w:r>
        <w:t xml:space="preserve">If diaspora outreach yields low response, pivot to partnerships with Caracas-based engineering firms for referrals.</w:t>
      </w:r>
    </w:p>
    <w:bookmarkEnd w:id="31"/>
    <w:bookmarkStart w:id="32" w:name="Xa141a222fdf313d064c011786221dd98f394769"/>
    <w:p>
      <w:pPr>
        <w:pStyle w:val="Heading2"/>
      </w:pPr>
      <w:r>
        <w:t xml:space="preserve">Conclusion: Driving Impact in Venezuela Caracas</w:t>
      </w:r>
    </w:p>
    <w:p>
      <w:pPr>
        <w:pStyle w:val="FirstParagraph"/>
      </w:pPr>
      <w:r>
        <w:t xml:space="preserve">This Marketing Plan positions the Telecommunication Engineer role as a strategic national asset, not just a job opening. By aligning recruitment with Venezuela’s digital ambitions and addressing Caracas-specific operational realities—from infrastructure challenges to economic conditions—we will secure talent capable of transforming telecommunications delivery. The campaign acknowledges Venezuela Caracas’ unique context while emphasizing opportunity: This is the moment for skilled Telecommunication Engineers to lead network modernization in one of Latin America’s most dynamic urban centers. Our success will directly contribute to reducing Caracas’ connectivity gap and strengthening Venezuela’s digital sovereignty.</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Venezuela Caracas</dc:title>
  <dc:creator/>
  <dc:language>en</dc:language>
  <cp:keywords/>
  <dcterms:created xsi:type="dcterms:W3CDTF">2026-06-02T12:40:33Z</dcterms:created>
  <dcterms:modified xsi:type="dcterms:W3CDTF">2026-06-02T12:40:33Z</dcterms:modified>
</cp:coreProperties>
</file>

<file path=docProps/custom.xml><?xml version="1.0" encoding="utf-8"?>
<Properties xmlns="http://schemas.openxmlformats.org/officeDocument/2006/custom-properties" xmlns:vt="http://schemas.openxmlformats.org/officeDocument/2006/docPropsVTypes"/>
</file>