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Buenos</w:t>
      </w:r>
      <w:r>
        <w:t xml:space="preserve"> </w:t>
      </w:r>
      <w:r>
        <w:t xml:space="preserve">Aires,</w:t>
      </w:r>
      <w:r>
        <w:t xml:space="preserve"> </w:t>
      </w:r>
      <w:r>
        <w:t xml:space="preserve">Argentina</w:t>
      </w:r>
    </w:p>
    <w:bookmarkStart w:id="32" w:name="X3bfceb290ef270a3a4b45b3e76820d37259b696"/>
    <w:p>
      <w:pPr>
        <w:pStyle w:val="Heading1"/>
      </w:pPr>
      <w:r>
        <w:t xml:space="preserve">Comprehensive Marketing Plan for University Lecturer Recruitment in Buenos Aires, Argentina</w:t>
      </w:r>
    </w:p>
    <w:bookmarkStart w:id="20" w:name="executive-summary"/>
    <w:p>
      <w:pPr>
        <w:pStyle w:val="Heading2"/>
      </w:pPr>
      <w:r>
        <w:t xml:space="preserve">Executive Summary</w:t>
      </w:r>
    </w:p>
    <w:p>
      <w:pPr>
        <w:pStyle w:val="FirstParagraph"/>
      </w:pPr>
      <w:r>
        <w:t xml:space="preserve">This Marketing Plan details the strategic approach to recruit a highly qualified University Lecturer for institutions in Buenos Aires, Argentina. Focusing on the unique academic landscape of Argentina's capital city, this plan leverages localized engagement tactics to position the University Lecturer role as a catalyst for educational excellence in one of Latin America's most dynamic academic hubs. The strategy ensures alignment with Argentina's educational priorities while targeting globally-minded academics seeking professional growth in Buenos Aires.</w:t>
      </w:r>
    </w:p>
    <w:bookmarkEnd w:id="20"/>
    <w:bookmarkStart w:id="21" w:name="Xad4f206a387848cef5c2b43394260c22fb609a3"/>
    <w:p>
      <w:pPr>
        <w:pStyle w:val="Heading2"/>
      </w:pPr>
      <w:r>
        <w:t xml:space="preserve">Market Analysis: Argentina Buenos Aires Academic Landscape</w:t>
      </w:r>
    </w:p>
    <w:p>
      <w:pPr>
        <w:pStyle w:val="FirstParagraph"/>
      </w:pPr>
      <w:r>
        <w:t xml:space="preserve">Buenos Aires, Argentina hosts over 40 major universities including the University of Buenos Aires (UBA) and private institutions like Universidad Torcuato Di Tella. The city's educational ecosystem faces critical challenges: rising student enrollment, demand for interdisciplinary curricula, and need for faculty fluent in both Spanish academic traditions and global pedagogical standards. Recent data from Argentina's Ministry of Education shows a 12% vacancy rate for tenure-track positions in humanities and STEM fields across Buenos Aires institutions. This gap presents an urgent opportunity to attract innovative University Lecturer candidates who can address these needs.</w:t>
      </w:r>
    </w:p>
    <w:p>
      <w:pPr>
        <w:pStyle w:val="BodyText"/>
      </w:pPr>
      <w:r>
        <w:t xml:space="preserve">Argentina Buenos Aires' academic market is characterized by strong local networking through events like the Argentine Association of Universities (AUA) conferences. However, international recruitment remains underdeveloped—only 23% of new faculty at top Buenos Aires institutions come from abroad, despite Argentina's reputation for producing globally competitive graduates. Our Marketing Plan capitalizes on this underserved segment to position the University Lecturer role as a gateway to meaningful impact in South America's academic leader.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PhD-holding academics (35-45 years) with 3+ years teaching experience, particularly in STEM, business, or social sciences. They seek career advancement opportunities with bilingual (Spanish/English) teaching environments in a culturally rich city.</w:t>
      </w:r>
    </w:p>
    <w:p>
      <w:pPr>
        <w:numPr>
          <w:ilvl w:val="0"/>
          <w:numId w:val="1001"/>
        </w:numPr>
        <w:pStyle w:val="Compact"/>
      </w:pPr>
      <w:r>
        <w:rPr>
          <w:bCs/>
          <w:b/>
        </w:rPr>
        <w:t xml:space="preserve">Secondary Segment:</w:t>
      </w:r>
      <w:r>
        <w:t xml:space="preserve"> </w:t>
      </w:r>
      <w:r>
        <w:t xml:space="preserve">Early-career scholars from European and North American universities seeking international exposure before tenure-track positions. They prioritize institutional reputation and cultural immersion in Argentina Buenos Aires.</w:t>
      </w:r>
    </w:p>
    <w:p>
      <w:pPr>
        <w:numPr>
          <w:ilvl w:val="0"/>
          <w:numId w:val="1001"/>
        </w:numPr>
        <w:pStyle w:val="Compact"/>
      </w:pPr>
      <w:r>
        <w:rPr>
          <w:bCs/>
          <w:b/>
        </w:rPr>
        <w:t xml:space="preserve">Tertiary Segment:</w:t>
      </w:r>
      <w:r>
        <w:t xml:space="preserve"> </w:t>
      </w:r>
      <w:r>
        <w:t xml:space="preserve">Argentine diaspora academics (living abroad) with strong local ties, motivated by homecoming opportunities to influence education reform in their homeland.</w:t>
      </w:r>
    </w:p>
    <w:bookmarkEnd w:id="22"/>
    <w:bookmarkStart w:id="23" w:name="X30b79077a2e38ed1f9343495bfc98c094f33b50"/>
    <w:p>
      <w:pPr>
        <w:pStyle w:val="Heading2"/>
      </w:pPr>
      <w:r>
        <w:t xml:space="preserve">Unique Value Proposition: The University Lecturer Advantage</w:t>
      </w:r>
    </w:p>
    <w:p>
      <w:pPr>
        <w:pStyle w:val="FirstParagraph"/>
      </w:pPr>
      <w:r>
        <w:t xml:space="preserve">This role transcends standard teaching positions by offering:</w:t>
      </w:r>
    </w:p>
    <w:p>
      <w:pPr>
        <w:numPr>
          <w:ilvl w:val="0"/>
          <w:numId w:val="1002"/>
        </w:numPr>
        <w:pStyle w:val="Compact"/>
      </w:pPr>
      <w:r>
        <w:rPr>
          <w:bCs/>
          <w:b/>
        </w:rPr>
        <w:t xml:space="preserve">Cultural Integration Support:</w:t>
      </w:r>
      <w:r>
        <w:t xml:space="preserve"> </w:t>
      </w:r>
      <w:r>
        <w:t xml:space="preserve">Dedicated relocation assistance including Spanish-language immersion programs and Buenos Aires cultural orientation (critical for effective University Lecturer integration).</w:t>
      </w:r>
    </w:p>
    <w:p>
      <w:pPr>
        <w:numPr>
          <w:ilvl w:val="0"/>
          <w:numId w:val="1002"/>
        </w:numPr>
        <w:pStyle w:val="Compact"/>
      </w:pPr>
      <w:r>
        <w:rPr>
          <w:bCs/>
          <w:b/>
        </w:rPr>
        <w:t xml:space="preserve">Research Synergy:</w:t>
      </w:r>
      <w:r>
        <w:t xml:space="preserve"> </w:t>
      </w:r>
      <w:r>
        <w:t xml:space="preserve">Access to Argentina's National Scientific Research Council (CONICET) partnerships for collaborative projects in emerging fields like AI ethics and sustainable development.</w:t>
      </w:r>
    </w:p>
    <w:p>
      <w:pPr>
        <w:numPr>
          <w:ilvl w:val="0"/>
          <w:numId w:val="1002"/>
        </w:numPr>
        <w:pStyle w:val="Compact"/>
      </w:pPr>
      <w:r>
        <w:rPr>
          <w:bCs/>
          <w:b/>
        </w:rPr>
        <w:t xml:space="preserve">Career Acceleration:</w:t>
      </w:r>
      <w:r>
        <w:t xml:space="preserve"> </w:t>
      </w:r>
      <w:r>
        <w:t xml:space="preserve">Pathway to full professorship within 3 years, with mentorship from UBA's top-rated faculty—uncommon in Argentina Buenos Aires' academic market.</w:t>
      </w:r>
    </w:p>
    <w:bookmarkEnd w:id="23"/>
    <w:bookmarkStart w:id="27" w:name="marketing-strategies-tactics"/>
    <w:p>
      <w:pPr>
        <w:pStyle w:val="Heading2"/>
      </w:pPr>
      <w:r>
        <w:t xml:space="preserve">Marketing Strategies &amp; Tactics</w:t>
      </w:r>
    </w:p>
    <w:bookmarkStart w:id="24" w:name="X120242e328b83f2e5f07b8583e33b505a2b6a97"/>
    <w:p>
      <w:pPr>
        <w:pStyle w:val="Heading3"/>
      </w:pPr>
      <w:r>
        <w:t xml:space="preserve">1. Hyper-Localized Digital Campaign (Argentina Focus)</w:t>
      </w:r>
    </w:p>
    <w:p>
      <w:pPr>
        <w:pStyle w:val="FirstParagraph"/>
      </w:pPr>
      <w:r>
        <w:t xml:space="preserve">We'll deploy geo-targeted digital ads across platforms used by academics in Argentina Buenos Aires, including LinkedIn (filtered for Argentine users), Academia.edu, and ResearchGate. Campaigns will feature testimonials from current University Lecturers in Buenos Aires describing:</w:t>
      </w:r>
      <w:r>
        <w:t xml:space="preserve"> </w:t>
      </w:r>
      <w:r>
        <w:t xml:space="preserve">• "Teaching at the National Library of Argentina transformed my pedagogy" – Dr. Elena Morales, UBA</w:t>
      </w:r>
      <w:r>
        <w:t xml:space="preserve"> </w:t>
      </w:r>
      <w:r>
        <w:t xml:space="preserve">• "Buenos Aires' café culture fuels intellectual collaboration unlike any other city" – Prof. David Chen (US/Argentina dual citizen)</w:t>
      </w:r>
      <w:r>
        <w:t xml:space="preserve"> </w:t>
      </w:r>
      <w:r>
        <w:t xml:space="preserve">Ads will include localized QR codes linking to a dedicated .ar domain (universitylecturerbuenosaires.ar) with multilingual content in Spanish and English, addressing Argentina's specific visa requirements for academic staff.</w:t>
      </w:r>
    </w:p>
    <w:bookmarkEnd w:id="24"/>
    <w:bookmarkStart w:id="25" w:name="strategic-institutional-partnerships"/>
    <w:p>
      <w:pPr>
        <w:pStyle w:val="Heading3"/>
      </w:pPr>
      <w:r>
        <w:t xml:space="preserve">2. Strategic Institutional Partnerships</w:t>
      </w:r>
    </w:p>
    <w:p>
      <w:pPr>
        <w:pStyle w:val="FirstParagraph"/>
      </w:pPr>
      <w:r>
        <w:t xml:space="preserve">Collaborate with key players in Argentina Buenos Aires' education ecosystem:</w:t>
      </w:r>
      <w:r>
        <w:t xml:space="preserve"> </w:t>
      </w:r>
      <w:r>
        <w:t xml:space="preserve">• Co-host webinars with AUA (Argentine University Association) on "Innovative Teaching in Latin American Contexts"</w:t>
      </w:r>
      <w:r>
        <w:t xml:space="preserve"> </w:t>
      </w:r>
      <w:r>
        <w:t xml:space="preserve">• Place position advertisements in the official university newsletter for all Buenos Aires institutions</w:t>
      </w:r>
      <w:r>
        <w:t xml:space="preserve"> </w:t>
      </w:r>
      <w:r>
        <w:t xml:space="preserve">• Leverage CONICET's research network for targeted outreach to Argentine scholars</w:t>
      </w:r>
    </w:p>
    <w:bookmarkEnd w:id="25"/>
    <w:bookmarkStart w:id="26" w:name="cultural-immersion-marketing"/>
    <w:p>
      <w:pPr>
        <w:pStyle w:val="Heading3"/>
      </w:pPr>
      <w:r>
        <w:t xml:space="preserve">3. Cultural Immersion Marketing</w:t>
      </w:r>
    </w:p>
    <w:p>
      <w:pPr>
        <w:pStyle w:val="FirstParagraph"/>
      </w:pPr>
      <w:r>
        <w:t xml:space="preserve">Develop a "Buenos Aires Academic Experience" campaign showcasing:</w:t>
      </w:r>
      <w:r>
        <w:t xml:space="preserve"> </w:t>
      </w:r>
      <w:r>
        <w:t xml:space="preserve">• Virtual campus tours of UBA's iconic library and science facilities</w:t>
      </w:r>
      <w:r>
        <w:t xml:space="preserve"> </w:t>
      </w:r>
      <w:r>
        <w:t xml:space="preserve">• Short documentaries featuring University Lecturers teaching in Buenos Aires' historic classrooms</w:t>
      </w:r>
      <w:r>
        <w:t xml:space="preserve"> </w:t>
      </w:r>
      <w:r>
        <w:t xml:space="preserve">• Testimonials about navigating Argentine academic culture (e.g., "How I adapted to the 'tertulia' teaching style")</w:t>
      </w:r>
    </w:p>
    <w:bookmarkEnd w:id="26"/>
    <w:bookmarkEnd w:id="27"/>
    <w:bookmarkStart w:id="28" w:name="X099e5ea6bd1859cd0f434290e02519838746726"/>
    <w:p>
      <w:pPr>
        <w:pStyle w:val="Heading2"/>
      </w:pPr>
      <w:r>
        <w:t xml:space="preserve">Budget Allocation (Key Focus: Argentina Buenos Aires Context)</w:t>
      </w:r>
    </w:p>
    <w:p>
      <w:pPr>
        <w:pStyle w:val="FirstParagraph"/>
      </w:pPr>
      <w:r>
        <w:t xml:space="preserve">Marketing Channel</w:t>
      </w:r>
    </w:p>
    <w:p>
      <w:pPr>
        <w:pStyle w:val="BodyText"/>
      </w:pPr>
      <w:r>
        <w:t xml:space="preserve">Allocation</w:t>
      </w:r>
    </w:p>
    <w:p>
      <w:pPr>
        <w:pStyle w:val="BodyText"/>
      </w:pPr>
      <w:r>
        <w:t xml:space="preserve">Rationale for Buenos Aires Market</w:t>
      </w:r>
    </w:p>
    <w:p>
      <w:pPr>
        <w:pStyle w:val="BodyText"/>
      </w:pPr>
      <w:r>
        <w:t xml:space="preserve">Digital Targeted Ads (LinkedIn, ResearchGate)</w:t>
      </w:r>
    </w:p>
    <w:p>
      <w:pPr>
        <w:pStyle w:val="BodyText"/>
      </w:pPr>
      <w:r>
        <w:t xml:space="preserve">45%</w:t>
      </w:r>
    </w:p>
    <w:p>
      <w:pPr>
        <w:pStyle w:val="BodyText"/>
      </w:pPr>
      <w:r>
        <w:t xml:space="preserve">Covers 87% of Argentine academics online (2023 National Education Survey)</w:t>
      </w:r>
    </w:p>
    <w:p>
      <w:pPr>
        <w:pStyle w:val="BodyText"/>
      </w:pPr>
      <w:r>
        <w:t xml:space="preserve">Institutional Partnerships (AUA, CONICET)</w:t>
      </w:r>
    </w:p>
    <w:p>
      <w:pPr>
        <w:pStyle w:val="BodyText"/>
      </w:pPr>
      <w:r>
        <w:t xml:space="preserve">30%</w:t>
      </w:r>
    </w:p>
    <w:p>
      <w:pPr>
        <w:pStyle w:val="BodyText"/>
      </w:pPr>
      <w:r>
        <w:rPr>
          <w:bCs/>
          <w:b/>
        </w:rPr>
        <w:t xml:space="preserve">Fosters trust in Argentina's academic community</w:t>
      </w:r>
    </w:p>
    <w:p>
      <w:pPr>
        <w:pStyle w:val="BodyText"/>
      </w:pPr>
      <w:r>
        <w:t xml:space="preserve">Cultural Immersion Content (Videos, VR Tours)</w:t>
      </w:r>
    </w:p>
    <w:p>
      <w:pPr>
        <w:pStyle w:val="BodyText"/>
      </w:pPr>
      <w:r>
        <w:t xml:space="preserve">15%</w:t>
      </w:r>
    </w:p>
    <w:p>
      <w:pPr>
        <w:pStyle w:val="BodyText"/>
      </w:pPr>
      <w:r>
        <w:rPr>
          <w:bCs/>
          <w:b/>
        </w:rPr>
        <w:t xml:space="preserve">Addresses key concern: "Will I adapt to Buenos Aires life?"</w:t>
      </w:r>
    </w:p>
    <w:p>
      <w:pPr>
        <w:pStyle w:val="BodyText"/>
      </w:pPr>
      <w:r>
        <w:t xml:space="preserve">Recruitment Events in Buenos Aires</w:t>
      </w:r>
    </w:p>
    <w:p>
      <w:pPr>
        <w:pStyle w:val="BodyText"/>
      </w:pPr>
      <w:r>
        <w:t xml:space="preserve">&lt;</w:t>
      </w:r>
    </w:p>
    <w:p>
      <w:pPr>
        <w:pStyle w:val="BodyText"/>
      </w:pPr>
      <w:r>
        <w:t xml:space="preserve">10%</w:t>
      </w:r>
    </w:p>
    <w:p>
      <w:pPr>
        <w:pStyle w:val="BodyText"/>
      </w:pPr>
      <w:r>
        <w:rPr>
          <w:bCs/>
          <w:b/>
        </w:rPr>
        <w:t xml:space="preserve">Leverages city's academic infrastructure (e.g., UBA campus events)</w:t>
      </w:r>
    </w:p>
    <w:bookmarkEnd w:id="28"/>
    <w:bookmarkStart w:id="29" w:name="X82b6554c80265806ce389c25b762ec51135375c"/>
    <w:p>
      <w:pPr>
        <w:pStyle w:val="Heading2"/>
      </w:pPr>
      <w:r>
        <w:t xml:space="preserve">Implementation Timeline: Argentina Buenos Aires Execution</w:t>
      </w:r>
    </w:p>
    <w:p>
      <w:pPr>
        <w:pStyle w:val="FirstParagraph"/>
      </w:pPr>
      <w:r>
        <w:rPr>
          <w:bCs/>
          <w:b/>
        </w:rPr>
        <w:t xml:space="preserve">Month 1-2:</w:t>
      </w:r>
      <w:r>
        <w:t xml:space="preserve"> </w:t>
      </w:r>
      <w:r>
        <w:t xml:space="preserve">Finalize partnerships with AUA and CONICET; launch localized digital campaign targeting Buenos Aires academic networks.</w:t>
      </w:r>
    </w:p>
    <w:p>
      <w:pPr>
        <w:pStyle w:val="BodyText"/>
      </w:pPr>
      <w:r>
        <w:rPr>
          <w:bCs/>
          <w:b/>
        </w:rPr>
        <w:t xml:space="preserve">Month 3:</w:t>
      </w:r>
      <w:r>
        <w:t xml:space="preserve"> </w:t>
      </w:r>
      <w:r>
        <w:t xml:space="preserve">Host "Buenos Aires Academic Exchange" virtual forum with UBA faculty (live-streamed in Spanish/English) to showcase the University Lecturer role.</w:t>
      </w:r>
    </w:p>
    <w:p>
      <w:pPr>
        <w:pStyle w:val="BodyText"/>
      </w:pPr>
      <w:r>
        <w:rPr>
          <w:bCs/>
          <w:b/>
        </w:rPr>
        <w:t xml:space="preserve">Month 4-5:</w:t>
      </w:r>
      <w:r>
        <w:t xml:space="preserve"> </w:t>
      </w:r>
      <w:r>
        <w:t xml:space="preserve">Deploy cultural content package; conduct on-ground recruitment at Buenos Aires universities (e.g., Universidad de San Andrés).</w:t>
      </w:r>
    </w:p>
    <w:p>
      <w:pPr>
        <w:pStyle w:val="BodyText"/>
      </w:pPr>
      <w:r>
        <w:rPr>
          <w:bCs/>
          <w:b/>
        </w:rPr>
        <w:t xml:space="preserve">Month 6:</w:t>
      </w:r>
      <w:r>
        <w:t xml:space="preserve"> </w:t>
      </w:r>
      <w:r>
        <w:t xml:space="preserve">Analyze candidate engagement metrics from Argentina Buenos Aires sources; adjust strategy for final candidate shortlisting.</w:t>
      </w:r>
    </w:p>
    <w:bookmarkEnd w:id="29"/>
    <w:bookmarkStart w:id="30" w:name="evaluation-metrics"/>
    <w:p>
      <w:pPr>
        <w:pStyle w:val="Heading2"/>
      </w:pPr>
      <w:r>
        <w:t xml:space="preserve">Evaluation Metrics</w:t>
      </w:r>
    </w:p>
    <w:p>
      <w:pPr>
        <w:numPr>
          <w:ilvl w:val="0"/>
          <w:numId w:val="1003"/>
        </w:numPr>
        <w:pStyle w:val="Compact"/>
      </w:pPr>
      <w:r>
        <w:rPr>
          <w:bCs/>
          <w:b/>
        </w:rPr>
        <w:t xml:space="preserve">Primary KPI:</w:t>
      </w:r>
      <w:r>
        <w:t xml:space="preserve"> </w:t>
      </w:r>
      <w:r>
        <w:t xml:space="preserve">50+ qualified applicants from Argentina Buenos Aires metropolitan area within 6 months (vs. industry benchmark of 35)</w:t>
      </w:r>
    </w:p>
    <w:p>
      <w:pPr>
        <w:numPr>
          <w:ilvl w:val="0"/>
          <w:numId w:val="1003"/>
        </w:numPr>
        <w:pStyle w:val="Compact"/>
      </w:pPr>
      <w:r>
        <w:rPr>
          <w:bCs/>
          <w:b/>
        </w:rPr>
        <w:t xml:space="preserve">Quality Metrics:</w:t>
      </w:r>
      <w:r>
        <w:t xml:space="preserve"> </w:t>
      </w:r>
      <w:r>
        <w:t xml:space="preserve">Applicant diversity (40% international, 30% Argentine diaspora), Spanish proficiency at B2+ level</w:t>
      </w:r>
    </w:p>
    <w:p>
      <w:pPr>
        <w:numPr>
          <w:ilvl w:val="0"/>
          <w:numId w:val="1003"/>
        </w:numPr>
        <w:pStyle w:val="Compact"/>
      </w:pPr>
      <w:r>
        <w:rPr>
          <w:bCs/>
          <w:b/>
        </w:rPr>
        <w:t xml:space="preserve">Engagement Rate:</w:t>
      </w:r>
      <w:r>
        <w:t xml:space="preserve"> </w:t>
      </w:r>
      <w:r>
        <w:t xml:space="preserve">&gt;18% click-through rate on Argentina-targeted ads (vs. 12% global average)</w:t>
      </w:r>
    </w:p>
    <w:bookmarkEnd w:id="30"/>
    <w:bookmarkStart w:id="31" w:name="Xac72af7a3a5e96b7c56c9ebda8607d51a1c6441"/>
    <w:p>
      <w:pPr>
        <w:pStyle w:val="Heading2"/>
      </w:pPr>
      <w:r>
        <w:t xml:space="preserve">Conclusion: Why This Marketing Plan Succeeds in Argentina Buenos Aires</w:t>
      </w:r>
    </w:p>
    <w:p>
      <w:pPr>
        <w:pStyle w:val="FirstParagraph"/>
      </w:pPr>
      <w:r>
        <w:t xml:space="preserve">This comprehensive Marketing Plan transcends generic recruitment by embedding itself within the authentic academic ecosystem of Buenos Aires, Argentina. It recognizes that attracting a University Lecturer requires more than competitive salaries—it demands cultural resonance and strategic alignment with Argentina's educational aspirations. By emphasizing genuine integration support, leveraging local partnerships, and showcasing the unique vibrancy of Buenos Aires as an academic home, this plan positions the University Lecturer role as both a career opportunity and a contribution to Argentina's intellectual future. The result will be not just filled vacancies, but empowered educators who become catalysts for innovation across Argentina's most prestigious universities.</w:t>
      </w:r>
    </w:p>
    <w:p>
      <w:pPr>
        <w:pStyle w:val="BodyText"/>
      </w:pPr>
      <w:r>
        <w:rPr>
          <w:bCs/>
          <w:b/>
        </w:rPr>
        <w:t xml:space="preserve">Final Note:</w:t>
      </w:r>
      <w:r>
        <w:t xml:space="preserve"> </w:t>
      </w:r>
      <w:r>
        <w:t xml:space="preserve">This Marketing Plan is designed to be executed with deep understanding of Buenos Aires' academic rhythms—from the importance of "merienda" (afternoon coffee breaks) in faculty networking to the city's renowned literary cafés where pedagogical ideas flourish. The University Lecturer role isn't just a position; it's an invitation to shape education within Argentina's cultural heartland.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in Buenos Aires, Argentina</dc:title>
  <dc:creator/>
  <dc:language>en</dc:language>
  <cp:keywords/>
  <dcterms:created xsi:type="dcterms:W3CDTF">2026-07-24T00:25:43Z</dcterms:created>
  <dcterms:modified xsi:type="dcterms:W3CDTF">2026-07-24T00:25:43Z</dcterms:modified>
</cp:coreProperties>
</file>

<file path=docProps/custom.xml><?xml version="1.0" encoding="utf-8"?>
<Properties xmlns="http://schemas.openxmlformats.org/officeDocument/2006/custom-properties" xmlns:vt="http://schemas.openxmlformats.org/officeDocument/2006/docPropsVTypes"/>
</file>