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University</w:t>
      </w:r>
      <w:r>
        <w:t xml:space="preserve"> </w:t>
      </w:r>
      <w:r>
        <w:t xml:space="preserve">Lecturers</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8" w:name="Xb6befdd624a8c471a061a0d25af768bc405d213"/>
    <w:p>
      <w:pPr>
        <w:pStyle w:val="Heading1"/>
      </w:pPr>
      <w:r>
        <w:t xml:space="preserve">Comprehensive Talent Acquisition and Professional Development Strategy for University Lecturers in Johannesburg, South Africa</w:t>
      </w:r>
    </w:p>
    <w:bookmarkStart w:id="20" w:name="executive-summary"/>
    <w:p>
      <w:pPr>
        <w:pStyle w:val="Heading2"/>
      </w:pPr>
      <w:r>
        <w:t xml:space="preserve">Executive Summary</w:t>
      </w:r>
    </w:p>
    <w:p>
      <w:pPr>
        <w:pStyle w:val="FirstParagraph"/>
      </w:pPr>
      <w:r>
        <w:t xml:space="preserve">This document presents a strategic framework designed to address the critical talent acquisition and retention challenges faced by higher education institutions in Johannesburg, South Africa. While "Marketing Plan" is typically associated with consumer products, this strategy adapts core marketing principles—market analysis, audience targeting, value proposition development, and engagement strategies—to position University Lecturer roles as compelling career opportunities within the unique context of South Africa's educational landscape. The focus centers on attracting and retaining high-caliber academic professionals for institutions across Johannesburg to address skills shortages and drive institutional excellence.</w:t>
      </w:r>
    </w:p>
    <w:bookmarkEnd w:id="20"/>
    <w:bookmarkStart w:id="21" w:name="X3fb7b2a993a318656f3b674d1876c0b8685fc55"/>
    <w:p>
      <w:pPr>
        <w:pStyle w:val="Heading2"/>
      </w:pPr>
      <w:r>
        <w:t xml:space="preserve">Market Analysis: Johannesburg's Higher Education Landscape</w:t>
      </w:r>
    </w:p>
    <w:p>
      <w:pPr>
        <w:pStyle w:val="FirstParagraph"/>
      </w:pPr>
      <w:r>
        <w:t xml:space="preserve">Johannesburg, as South Africa's economic hub, hosts major universities including the University of Johannesburg (UJ), Wits University, and the Rand Afrikaans University (RAU). Despite this concentration of academic institutions, a critical shortage of qualified University Lecturers persists. Industry reports indicate a national vacancy rate exceeding 15% in key disciplines such as Engineering, Data Science, and Healthcare. The challenges are amplified in Johannesburg due to:</w:t>
      </w:r>
    </w:p>
    <w:p>
      <w:pPr>
        <w:numPr>
          <w:ilvl w:val="0"/>
          <w:numId w:val="1001"/>
        </w:numPr>
        <w:pStyle w:val="Compact"/>
      </w:pPr>
      <w:r>
        <w:t xml:space="preserve">Intense competition from the private sector offering higher salaries</w:t>
      </w:r>
    </w:p>
    <w:p>
      <w:pPr>
        <w:numPr>
          <w:ilvl w:val="0"/>
          <w:numId w:val="1001"/>
        </w:numPr>
        <w:pStyle w:val="Compact"/>
      </w:pPr>
      <w:r>
        <w:t xml:space="preserve">High cost of living impacting lecturer retention</w:t>
      </w:r>
    </w:p>
    <w:p>
      <w:pPr>
        <w:numPr>
          <w:ilvl w:val="0"/>
          <w:numId w:val="1001"/>
        </w:numPr>
        <w:pStyle w:val="Compact"/>
      </w:pPr>
      <w:r>
        <w:t xml:space="preserve">Legacy issues affecting institutional capacity within historically disadvantaged universities in the city</w:t>
      </w:r>
    </w:p>
    <w:p>
      <w:pPr>
        <w:numPr>
          <w:ilvl w:val="0"/>
          <w:numId w:val="1001"/>
        </w:numPr>
        <w:pStyle w:val="Compact"/>
      </w:pPr>
      <w:r>
        <w:t xml:space="preserve">Demand for lecturers with both academic expertise and industry-relevant skills aligned with South Africa's National Development Plan (NDP)</w:t>
      </w:r>
    </w:p>
    <w:bookmarkEnd w:id="21"/>
    <w:bookmarkStart w:id="22" w:name="X5e3621a9199a8378b6f2300ef83cd714bafeb6d"/>
    <w:p>
      <w:pPr>
        <w:pStyle w:val="Heading2"/>
      </w:pPr>
      <w:r>
        <w:t xml:space="preserve">Target Audience: The Modern University Lecturer in Johannesburg</w:t>
      </w:r>
    </w:p>
    <w:p>
      <w:pPr>
        <w:pStyle w:val="FirstParagraph"/>
      </w:pPr>
      <w:r>
        <w:t xml:space="preserve">This strategy targets two primary segments:</w:t>
      </w:r>
    </w:p>
    <w:p>
      <w:pPr>
        <w:numPr>
          <w:ilvl w:val="0"/>
          <w:numId w:val="1002"/>
        </w:numPr>
        <w:pStyle w:val="Compact"/>
      </w:pPr>
      <w:r>
        <w:rPr>
          <w:bCs/>
          <w:b/>
        </w:rPr>
        <w:t xml:space="preserve">Local South African Academics:</w:t>
      </w:r>
      <w:r>
        <w:t xml:space="preserve"> </w:t>
      </w:r>
      <w:r>
        <w:t xml:space="preserve">Experienced lecturers seeking growth within the Johannesburg ecosystem. They prioritize institutional reputation, research opportunities, and competitive remuneration within the SA salary structure. The value proposition emphasizes community impact and alignment with national priorities like skills development.</w:t>
      </w:r>
    </w:p>
    <w:p>
      <w:pPr>
        <w:numPr>
          <w:ilvl w:val="0"/>
          <w:numId w:val="1002"/>
        </w:numPr>
        <w:pStyle w:val="Compact"/>
      </w:pPr>
      <w:r>
        <w:rPr>
          <w:bCs/>
          <w:b/>
        </w:rPr>
        <w:t xml:space="preserve">Diaspora South Africans &amp; International Candidates:</w:t>
      </w:r>
      <w:r>
        <w:t xml:space="preserve"> </w:t>
      </w:r>
      <w:r>
        <w:t xml:space="preserve">Academics with overseas experience seeking to contribute to South Africa's educational transformation. They value Johannesburg's urban vibrancy, professional networks, and institutional support for integration. The strategy highlights opportunities for cultural exchange and collaborative research within a dynamic African context.</w:t>
      </w:r>
    </w:p>
    <w:bookmarkEnd w:id="22"/>
    <w:bookmarkStart w:id="23" w:name="Xcb327bdaa4ae2ac40e12a43f66fc7cd6c58b48d"/>
    <w:p>
      <w:pPr>
        <w:pStyle w:val="Heading2"/>
      </w:pPr>
      <w:r>
        <w:t xml:space="preserve">Value Proposition: Why Choose a University Lecturer Role in Johannesburg?</w:t>
      </w:r>
    </w:p>
    <w:p>
      <w:pPr>
        <w:pStyle w:val="FirstParagraph"/>
      </w:pPr>
      <w:r>
        <w:t xml:space="preserve">We position the role as offering transformative professional growth within South Africa's most influential academic city. The core value proposition combines:</w:t>
      </w:r>
    </w:p>
    <w:p>
      <w:pPr>
        <w:numPr>
          <w:ilvl w:val="0"/>
          <w:numId w:val="1003"/>
        </w:numPr>
        <w:pStyle w:val="Compact"/>
      </w:pPr>
      <w:r>
        <w:rPr>
          <w:bCs/>
          <w:b/>
        </w:rPr>
        <w:t xml:space="preserve">Impact &amp; Relevance:</w:t>
      </w:r>
      <w:r>
        <w:t xml:space="preserve"> </w:t>
      </w:r>
      <w:r>
        <w:t xml:space="preserve">"Shape the future of South Africa's workforce by teaching in a city driving national innovation." (Johannesburg hosts 30% of SA's Fortune 500 companies; lecturers directly prepare students for these industries).</w:t>
      </w:r>
    </w:p>
    <w:p>
      <w:pPr>
        <w:numPr>
          <w:ilvl w:val="0"/>
          <w:numId w:val="1003"/>
        </w:numPr>
        <w:pStyle w:val="Compact"/>
      </w:pPr>
      <w:r>
        <w:rPr>
          <w:bCs/>
          <w:b/>
        </w:rPr>
        <w:t xml:space="preserve">Professional Development:</w:t>
      </w:r>
      <w:r>
        <w:t xml:space="preserve"> </w:t>
      </w:r>
      <w:r>
        <w:t xml:space="preserve">"Access specialized training through partnerships with Johannesburg-based industry leaders and SETAs (Sector Education and Training Authorities), enhancing your academic credibility."</w:t>
      </w:r>
    </w:p>
    <w:p>
      <w:pPr>
        <w:numPr>
          <w:ilvl w:val="0"/>
          <w:numId w:val="1003"/>
        </w:numPr>
        <w:pStyle w:val="Compact"/>
      </w:pPr>
      <w:r>
        <w:rPr>
          <w:bCs/>
          <w:b/>
        </w:rPr>
        <w:t xml:space="preserve">Urban Advantage:</w:t>
      </w:r>
      <w:r>
        <w:t xml:space="preserve"> </w:t>
      </w:r>
      <w:r>
        <w:t xml:space="preserve">"Live, work, and thrive in Africa's most vibrant metropolis – offering cultural experiences, career networking hubs, and a dynamic lifestyle unmatched elsewhere in South Africa."</w:t>
      </w:r>
    </w:p>
    <w:p>
      <w:pPr>
        <w:numPr>
          <w:ilvl w:val="0"/>
          <w:numId w:val="1003"/>
        </w:numPr>
        <w:pStyle w:val="Compact"/>
      </w:pPr>
      <w:r>
        <w:rPr>
          <w:bCs/>
          <w:b/>
        </w:rPr>
        <w:t xml:space="preserve">Institutional Support:</w:t>
      </w:r>
      <w:r>
        <w:t xml:space="preserve"> </w:t>
      </w:r>
      <w:r>
        <w:t xml:space="preserve">"Competitive remuneration packages including housing allowances (addressing Johannesburg's high property costs), relocation assistance for international candidates, and robust work-life balance initiatives."</w:t>
      </w:r>
    </w:p>
    <w:bookmarkEnd w:id="23"/>
    <w:bookmarkStart w:id="24" w:name="X3fa4c25ce9aa3718c6bb8a3be4e0ad3322562b5"/>
    <w:p>
      <w:pPr>
        <w:pStyle w:val="Heading2"/>
      </w:pPr>
      <w:r>
        <w:t xml:space="preserve">Strategic Implementation: Marketing the University Lecturer Role</w:t>
      </w:r>
    </w:p>
    <w:p>
      <w:pPr>
        <w:pStyle w:val="FirstParagraph"/>
      </w:pPr>
      <w:r>
        <w:t xml:space="preserve">Implementation leverages integrated channels tailored to academic audiences:</w:t>
      </w:r>
    </w:p>
    <w:p>
      <w:pPr>
        <w:numPr>
          <w:ilvl w:val="0"/>
          <w:numId w:val="1004"/>
        </w:numPr>
        <w:pStyle w:val="Compact"/>
      </w:pPr>
      <w:r>
        <w:rPr>
          <w:bCs/>
          <w:b/>
        </w:rPr>
        <w:t xml:space="preserve">Digital Talent Sourcing:</w:t>
      </w:r>
      <w:r>
        <w:t xml:space="preserve"> </w:t>
      </w:r>
      <w:r>
        <w:t xml:space="preserve">Partner with SA-focused platforms like AcademicJobs.co.za, LinkedIn (using geo-targeting for Johannesburg), and university career portals. Content will feature video testimonials from current lecturers discussing the "Johannesburg Advantage" – e.g., "Teaching at UJ connects my research to real-world solutions in Africa's financial capital."</w:t>
      </w:r>
    </w:p>
    <w:p>
      <w:pPr>
        <w:numPr>
          <w:ilvl w:val="0"/>
          <w:numId w:val="1004"/>
        </w:numPr>
        <w:pStyle w:val="Compact"/>
      </w:pPr>
      <w:r>
        <w:rPr>
          <w:bCs/>
          <w:b/>
        </w:rPr>
        <w:t xml:space="preserve">Industry &amp; Community Engagement:</w:t>
      </w:r>
      <w:r>
        <w:t xml:space="preserve"> </w:t>
      </w:r>
      <w:r>
        <w:t xml:space="preserve">Host annual "Future of Education" symposia in Johannesburg, co-organized with industry bodies like the SA Institute of Chartered Accountants (SAICA). This positions lecturers as thought leaders while showcasing campus facilities and Johannesburg's innovation ecosystem.</w:t>
      </w:r>
    </w:p>
    <w:p>
      <w:pPr>
        <w:numPr>
          <w:ilvl w:val="0"/>
          <w:numId w:val="1004"/>
        </w:numPr>
        <w:pStyle w:val="Compact"/>
      </w:pPr>
      <w:r>
        <w:rPr>
          <w:bCs/>
          <w:b/>
        </w:rPr>
        <w:t xml:space="preserve">Targeted Recruitment Events:</w:t>
      </w:r>
      <w:r>
        <w:t xml:space="preserve"> </w:t>
      </w:r>
      <w:r>
        <w:t xml:space="preserve">Conduct "Lecturer Career Fairs" at key universities (e.g., UJ, Wits) and in major SA cities like Cape Town. Emphasize the unique Johannesburg experience: "Your lecture hall might overlook Sandton's skyline while preparing students for global leadership."</w:t>
      </w:r>
    </w:p>
    <w:p>
      <w:pPr>
        <w:numPr>
          <w:ilvl w:val="0"/>
          <w:numId w:val="1004"/>
        </w:numPr>
        <w:pStyle w:val="Compact"/>
      </w:pPr>
      <w:r>
        <w:rPr>
          <w:bCs/>
          <w:b/>
        </w:rPr>
        <w:t xml:space="preserve">Retention-Centric Communication:</w:t>
      </w:r>
      <w:r>
        <w:t xml:space="preserve"> </w:t>
      </w:r>
      <w:r>
        <w:t xml:space="preserve">Develop a dedicated "Johannesburg Lecturer Community" portal offering professional development resources, local networking events, and housing guides. This transforms recruitment from a transaction to an ongoing relationship.</w:t>
      </w:r>
    </w:p>
    <w:bookmarkEnd w:id="24"/>
    <w:bookmarkStart w:id="25" w:name="Xef6d0b6b61aab5bea034ba3851d3084f74dac40"/>
    <w:p>
      <w:pPr>
        <w:pStyle w:val="Heading2"/>
      </w:pPr>
      <w:r>
        <w:t xml:space="preserve">South Africa Johannesburg-Specific Differentiators</w:t>
      </w:r>
    </w:p>
    <w:p>
      <w:pPr>
        <w:pStyle w:val="FirstParagraph"/>
      </w:pPr>
      <w:r>
        <w:t xml:space="preserve">This strategy explicitly leverages Johannesburg's unique positioning:</w:t>
      </w:r>
    </w:p>
    <w:p>
      <w:pPr>
        <w:numPr>
          <w:ilvl w:val="0"/>
          <w:numId w:val="1005"/>
        </w:numPr>
        <w:pStyle w:val="Compact"/>
      </w:pPr>
      <w:r>
        <w:rPr>
          <w:bCs/>
          <w:b/>
        </w:rPr>
        <w:t xml:space="preserve">Proximity to Industry:</w:t>
      </w:r>
      <w:r>
        <w:t xml:space="preserve"> </w:t>
      </w:r>
      <w:r>
        <w:t xml:space="preserve">Highlight partnerships with companies like Absa, Bidvest, and Eskom based in Johannesburg. Lecturers gain access to industry placements for students and collaborative research funding.</w:t>
      </w:r>
    </w:p>
    <w:p>
      <w:pPr>
        <w:numPr>
          <w:ilvl w:val="0"/>
          <w:numId w:val="1005"/>
        </w:numPr>
        <w:pStyle w:val="Compact"/>
      </w:pPr>
      <w:r>
        <w:rPr>
          <w:bCs/>
          <w:b/>
        </w:rPr>
        <w:t xml:space="preserve">Policy Alignment:</w:t>
      </w:r>
      <w:r>
        <w:t xml:space="preserve"> </w:t>
      </w:r>
      <w:r>
        <w:t xml:space="preserve">Frame the role within South Africa's National Skills Development Strategy (NSDS), emphasizing how lecturers contribute directly to national goals like increasing STEM graduates by 30% by 2030.</w:t>
      </w:r>
    </w:p>
    <w:p>
      <w:pPr>
        <w:numPr>
          <w:ilvl w:val="0"/>
          <w:numId w:val="1005"/>
        </w:numPr>
        <w:pStyle w:val="Compact"/>
      </w:pPr>
      <w:r>
        <w:rPr>
          <w:bCs/>
          <w:b/>
        </w:rPr>
        <w:t xml:space="preserve">Cost of Living Mitigation:</w:t>
      </w:r>
      <w:r>
        <w:t xml:space="preserve"> </w:t>
      </w:r>
      <w:r>
        <w:t xml:space="preserve">Offer specific Johannesburg-focused benefits: transport subsidies for Soweto-commuters, subsidized housing in university complexes near campus, and wellness programs addressing urban stressors.</w:t>
      </w:r>
    </w:p>
    <w:p>
      <w:pPr>
        <w:numPr>
          <w:ilvl w:val="0"/>
          <w:numId w:val="1005"/>
        </w:numPr>
        <w:pStyle w:val="Compact"/>
      </w:pPr>
      <w:r>
        <w:rPr>
          <w:bCs/>
          <w:b/>
        </w:rPr>
        <w:t xml:space="preserve">Cultural Context:</w:t>
      </w:r>
      <w:r>
        <w:t xml:space="preserve"> </w:t>
      </w:r>
      <w:r>
        <w:t xml:space="preserve">Showcase Johannesburg's diversity as an academic asset. The strategy includes training on navigating South Africa's cultural landscape to enrich teaching methodologies within the city's dynamic environment.</w:t>
      </w:r>
    </w:p>
    <w:bookmarkEnd w:id="25"/>
    <w:bookmarkStart w:id="26" w:name="measurable-kpis-for-success"/>
    <w:p>
      <w:pPr>
        <w:pStyle w:val="Heading2"/>
      </w:pPr>
      <w:r>
        <w:t xml:space="preserve">Measurable KPIs for Success</w:t>
      </w:r>
    </w:p>
    <w:p>
      <w:pPr>
        <w:pStyle w:val="FirstParagraph"/>
      </w:pPr>
      <w:r>
        <w:t xml:space="preserve">To evaluate the effectiveness of this strategy, we track:</w:t>
      </w:r>
    </w:p>
    <w:p>
      <w:pPr>
        <w:numPr>
          <w:ilvl w:val="0"/>
          <w:numId w:val="1006"/>
        </w:numPr>
        <w:pStyle w:val="Compact"/>
      </w:pPr>
      <w:r>
        <w:rPr>
          <w:bCs/>
          <w:b/>
        </w:rPr>
        <w:t xml:space="preserve">Talent Acquisition:</w:t>
      </w:r>
      <w:r>
        <w:t xml:space="preserve"> </w:t>
      </w:r>
      <w:r>
        <w:t xml:space="preserve">Reduction in lecturer vacancy time (Target: 40% faster than industry average)</w:t>
      </w:r>
    </w:p>
    <w:p>
      <w:pPr>
        <w:numPr>
          <w:ilvl w:val="0"/>
          <w:numId w:val="1006"/>
        </w:numPr>
        <w:pStyle w:val="Compact"/>
      </w:pPr>
      <w:r>
        <w:rPr>
          <w:bCs/>
          <w:b/>
        </w:rPr>
        <w:t xml:space="preserve">Diversity &amp; Inclusion:</w:t>
      </w:r>
      <w:r>
        <w:t xml:space="preserve"> </w:t>
      </w:r>
      <w:r>
        <w:t xml:space="preserve">Increase in locally born South African lecturers from historically disadvantaged communities (Target: 25% growth in 18 months)</w:t>
      </w:r>
    </w:p>
    <w:p>
      <w:pPr>
        <w:numPr>
          <w:ilvl w:val="0"/>
          <w:numId w:val="1006"/>
        </w:numPr>
        <w:pStyle w:val="Compact"/>
      </w:pPr>
      <w:r>
        <w:rPr>
          <w:bCs/>
          <w:b/>
        </w:rPr>
        <w:t xml:space="preserve">Retention:</w:t>
      </w:r>
      <w:r>
        <w:t xml:space="preserve"> </w:t>
      </w:r>
      <w:r>
        <w:t xml:space="preserve">Annual lecturer retention rate (Target: 90% within first three years)</w:t>
      </w:r>
    </w:p>
    <w:p>
      <w:pPr>
        <w:numPr>
          <w:ilvl w:val="0"/>
          <w:numId w:val="1006"/>
        </w:numPr>
        <w:pStyle w:val="Compact"/>
      </w:pPr>
      <w:r>
        <w:rPr>
          <w:bCs/>
          <w:b/>
        </w:rPr>
        <w:t xml:space="preserve">Institutional Impact:</w:t>
      </w:r>
      <w:r>
        <w:t xml:space="preserve"> </w:t>
      </w:r>
      <w:r>
        <w:t xml:space="preserve">Student satisfaction scores linked to lecturer quality (Target: +15% improvement in course evaluations)</w:t>
      </w:r>
    </w:p>
    <w:bookmarkEnd w:id="26"/>
    <w:bookmarkStart w:id="27" w:name="conclusion"/>
    <w:p>
      <w:pPr>
        <w:pStyle w:val="Heading2"/>
      </w:pPr>
      <w:r>
        <w:t xml:space="preserve">Conclusion</w:t>
      </w:r>
    </w:p>
    <w:p>
      <w:pPr>
        <w:pStyle w:val="FirstParagraph"/>
      </w:pPr>
      <w:r>
        <w:t xml:space="preserve">This strategic framework transcends traditional "recruitment" by positioning the University Lecturer role as a prestigious career pathway within South Africa's most influential city. By deeply integrating Johannesburg's economic, cultural, and educational context into the value proposition—addressing both professional ambitions and local realities—the strategy creates a compelling narrative for attracting top academic talent. It acknowledges that in South Africa Johannesburg, success isn't just about teaching; it’s about driving national progress from the heart of Africa's most dynamic urban center. This is not merely a Marketing Plan for University Lecturers—it is an investment in shaping South Africa’s future leaders from within its premier academic capital.</w:t>
      </w:r>
    </w:p>
    <w:p>
      <w:pPr>
        <w:pStyle w:val="BodyText"/>
      </w:pPr>
      <w:r>
        <w:rPr>
          <w:iCs/>
          <w:i/>
        </w:rPr>
        <w:t xml:space="preserve">Document Prepared For: Higher Education Institutions in Johannesburg, South Africa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University Lecturers in Johannesburg, South Africa</dc:title>
  <dc:creator/>
  <dc:language>en</dc:language>
  <cp:keywords/>
  <dcterms:created xsi:type="dcterms:W3CDTF">2026-07-25T04:16:16Z</dcterms:created>
  <dcterms:modified xsi:type="dcterms:W3CDTF">2026-07-25T04:16:16Z</dcterms:modified>
</cp:coreProperties>
</file>

<file path=docProps/custom.xml><?xml version="1.0" encoding="utf-8"?>
<Properties xmlns="http://schemas.openxmlformats.org/officeDocument/2006/custom-properties" xmlns:vt="http://schemas.openxmlformats.org/officeDocument/2006/docPropsVTypes"/>
</file>