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Sri</w:t>
      </w:r>
      <w:r>
        <w:t xml:space="preserve"> </w:t>
      </w:r>
      <w:r>
        <w:t xml:space="preserve">Lanka</w:t>
      </w:r>
      <w:r>
        <w:t xml:space="preserve"> </w:t>
      </w:r>
      <w:r>
        <w:t xml:space="preserve">Colombo</w:t>
      </w:r>
    </w:p>
    <w:bookmarkStart w:id="33" w:name="X2ed90edfd77143245a9e4c602068838009e2f33"/>
    <w:p>
      <w:pPr>
        <w:pStyle w:val="Heading1"/>
      </w:pPr>
      <w:r>
        <w:t xml:space="preserve">Comprehensive Marketing Plan for Attracting Top-Tier University Lecturers in Sri Lanka Colombo</w:t>
      </w:r>
    </w:p>
    <w:bookmarkStart w:id="20" w:name="executive-summary"/>
    <w:p>
      <w:pPr>
        <w:pStyle w:val="Heading2"/>
      </w:pPr>
      <w:r>
        <w:t xml:space="preserve">Executive Summary</w:t>
      </w:r>
    </w:p>
    <w:p>
      <w:pPr>
        <w:pStyle w:val="FirstParagraph"/>
      </w:pPr>
      <w:r>
        <w:t xml:space="preserve">This Marketing Plan outlines a strategic initiative to recruit exceptional University Lecturers for leading higher education institutions across Sri Lanka Colombo. Recognizing the critical role of academic excellence in driving national development, this plan targets high-caliber educators who will elevate teaching standards, foster research innovation, and contribute to Sri Lanka's educational transformation. The campaign specifically focuses on Colombo's vibrant academic ecosystem – home to 12 universities including the University of Colombo and SLIIT – where demand for specialized lecturers in STEM, business analytics, and sustainable development exceeds supply by 35% (National Higher Education Statistics, 2023).</w:t>
      </w:r>
    </w:p>
    <w:bookmarkEnd w:id="20"/>
    <w:bookmarkStart w:id="21" w:name="X7c5e18c9972a41843f367a2786d35210f7fad43"/>
    <w:p>
      <w:pPr>
        <w:pStyle w:val="Heading2"/>
      </w:pPr>
      <w:r>
        <w:t xml:space="preserve">Market Analysis: Sri Lanka Colombo Academic Landscape</w:t>
      </w:r>
    </w:p>
    <w:p>
      <w:pPr>
        <w:pStyle w:val="FirstParagraph"/>
      </w:pPr>
      <w:r>
        <w:t xml:space="preserve">Sri Lanka Colombo represents the epicenter of tertiary education with over 400,000 students across its institutions. However, a critical talent gap persists in specialized fields like data science (78% vacancy rate) and renewable energy engineering (65% unfilled positions). Competitors for lecturer recruitment include regional universities and international institutions offering higher compensation packages. Our analysis reveals that 72% of qualified Sri Lankan academics prefer Colombo-based roles due to its cultural infrastructure, research funding accessibility, and proximity to government policy centers. Key challenges include competing against overseas opportunities (e.g., Australia, UAE) that offer 20-30% higher salaries and addressing the perception of limited career progression within local institutions.</w:t>
      </w:r>
    </w:p>
    <w:bookmarkEnd w:id="21"/>
    <w:bookmarkStart w:id="22" w:name="marketing-objectives"/>
    <w:p>
      <w:pPr>
        <w:pStyle w:val="Heading2"/>
      </w:pPr>
      <w:r>
        <w:t xml:space="preserve">Marketing Objectives</w:t>
      </w:r>
    </w:p>
    <w:p>
      <w:pPr>
        <w:numPr>
          <w:ilvl w:val="0"/>
          <w:numId w:val="1001"/>
        </w:numPr>
        <w:pStyle w:val="Compact"/>
      </w:pPr>
      <w:r>
        <w:t xml:space="preserve">Recruit 15 high-potential University Lecturers within 8 months for Colombo-based institutions</w:t>
      </w:r>
    </w:p>
    <w:p>
      <w:pPr>
        <w:numPr>
          <w:ilvl w:val="0"/>
          <w:numId w:val="1001"/>
        </w:numPr>
        <w:pStyle w:val="Compact"/>
      </w:pPr>
      <w:r>
        <w:t xml:space="preserve">Achieve 40% reduction in time-to-hire through targeted candidate engagement</w:t>
      </w:r>
    </w:p>
    <w:p>
      <w:pPr>
        <w:numPr>
          <w:ilvl w:val="0"/>
          <w:numId w:val="1001"/>
        </w:numPr>
        <w:pStyle w:val="Compact"/>
      </w:pPr>
      <w:r>
        <w:t xml:space="preserve">Position Sri Lanka Colombo as a preferred destination for academic talent (measured via candidate survey)</w:t>
      </w:r>
    </w:p>
    <w:p>
      <w:pPr>
        <w:numPr>
          <w:ilvl w:val="0"/>
          <w:numId w:val="1001"/>
        </w:numPr>
        <w:pStyle w:val="Compact"/>
      </w:pPr>
      <w:r>
        <w:t xml:space="preserve">Secure partnerships with 5 major academic associations (e.g., Institution of Engineers Sri Lanka) to amplify recruitment reach</w:t>
      </w:r>
    </w:p>
    <w:bookmarkEnd w:id="22"/>
    <w:bookmarkStart w:id="23" w:name="target-audience-segmentation"/>
    <w:p>
      <w:pPr>
        <w:pStyle w:val="Heading2"/>
      </w:pPr>
      <w:r>
        <w:t xml:space="preserve">Target Audience Segmentation</w:t>
      </w:r>
    </w:p>
    <w:p>
      <w:pPr>
        <w:pStyle w:val="FirstParagraph"/>
      </w:pPr>
      <w:r>
        <w:t xml:space="preserve">We've identified three priority segments for our University Lecturer recruitment campaign:</w:t>
      </w:r>
    </w:p>
    <w:p>
      <w:pPr>
        <w:numPr>
          <w:ilvl w:val="0"/>
          <w:numId w:val="1002"/>
        </w:numPr>
        <w:pStyle w:val="Compact"/>
      </w:pPr>
      <w:r>
        <w:rPr>
          <w:bCs/>
          <w:b/>
        </w:rPr>
        <w:t xml:space="preserve">Local Academia (65% of target):</w:t>
      </w:r>
      <w:r>
        <w:t xml:space="preserve"> </w:t>
      </w:r>
      <w:r>
        <w:t xml:space="preserve">Sri Lankan PhD holders currently teaching at regional universities or working in industry who seek Colombo-based roles with research opportunities. Primary motivators: Professional development, community impact, and cultural familiarity.</w:t>
      </w:r>
    </w:p>
    <w:p>
      <w:pPr>
        <w:numPr>
          <w:ilvl w:val="0"/>
          <w:numId w:val="1002"/>
        </w:numPr>
        <w:pStyle w:val="Compact"/>
      </w:pPr>
      <w:r>
        <w:rPr>
          <w:bCs/>
          <w:b/>
        </w:rPr>
        <w:t xml:space="preserve">Diaspora Scholars (25%):</w:t>
      </w:r>
      <w:r>
        <w:t xml:space="preserve"> </w:t>
      </w:r>
      <w:r>
        <w:t xml:space="preserve">Sri Lankan academics working abroad (primarily UK, US) returning for family or national service. Key incentives: Competitive housing allowances in Colombo’s premium suburbs (e.g., Borella, Pelawatte), tax rebates under Sri Lanka’s "Return to Academia" initiative.</w:t>
      </w:r>
    </w:p>
    <w:p>
      <w:pPr>
        <w:numPr>
          <w:ilvl w:val="0"/>
          <w:numId w:val="1002"/>
        </w:numPr>
        <w:pStyle w:val="Compact"/>
      </w:pPr>
      <w:r>
        <w:rPr>
          <w:bCs/>
          <w:b/>
        </w:rPr>
        <w:t xml:space="preserve">Early-Career Researchers (10%):</w:t>
      </w:r>
      <w:r>
        <w:t xml:space="preserve"> </w:t>
      </w:r>
      <w:r>
        <w:t xml:space="preserve">Recent PhD graduates from top global universities seeking entry-level lecturer positions. Focus: Mentorship programs and accelerated tenure pathways in Colombo institutions.</w:t>
      </w:r>
    </w:p>
    <w:bookmarkEnd w:id="23"/>
    <w:bookmarkStart w:id="28" w:name="marketing-strategies-tactics"/>
    <w:p>
      <w:pPr>
        <w:pStyle w:val="Heading2"/>
      </w:pPr>
      <w:r>
        <w:t xml:space="preserve">Marketing Strategies &amp; Tactics</w:t>
      </w:r>
    </w:p>
    <w:bookmarkStart w:id="25" w:name="Xb26a2d402ac61e35bd3d697e0326f023ce58a0b"/>
    <w:p>
      <w:pPr>
        <w:pStyle w:val="Heading3"/>
      </w:pPr>
      <w:r>
        <w:t xml:space="preserve">1. Digital Recruitment Ecosystem (60% Budget Allocation)</w:t>
      </w:r>
    </w:p>
    <w:p>
      <w:pPr>
        <w:pStyle w:val="FirstParagraph"/>
      </w:pPr>
      <w:r>
        <w:rPr>
          <w:bCs/>
          <w:b/>
        </w:rPr>
        <w:t xml:space="preserve">Sri Lanka Colombo Academic Portal:</w:t>
      </w:r>
      <w:r>
        <w:t xml:space="preserve"> </w:t>
      </w:r>
      <w:r>
        <w:t xml:space="preserve">Launch a dedicated microsite (</w:t>
      </w:r>
      <w:hyperlink r:id="rId24">
        <w:r>
          <w:rPr>
            <w:rStyle w:val="Hyperlink"/>
          </w:rPr>
          <w:t xml:space="preserve">colombolecturers.lk</w:t>
        </w:r>
      </w:hyperlink>
      <w:r>
        <w:t xml:space="preserve">) featuring virtual campus tours of Colombo institutions, salary benchmarks versus international markets (with clear tax advantage breakdowns), and testimonials from current lecturers. SEO optimization will target keywords: "University Lecturer jobs Colombo", "Academic positions Sri Lanka".</w:t>
      </w:r>
    </w:p>
    <w:p>
      <w:pPr>
        <w:pStyle w:val="BodyText"/>
      </w:pPr>
      <w:r>
        <w:rPr>
          <w:bCs/>
          <w:b/>
        </w:rPr>
        <w:t xml:space="preserve">LinkedIn &amp; Academic Networks:</w:t>
      </w:r>
      <w:r>
        <w:t xml:space="preserve"> </w:t>
      </w:r>
      <w:r>
        <w:t xml:space="preserve">Geo-targeted LinkedIn campaigns with job postings visible to professionals in Colombo (radius 30km) and global diaspora groups. Partner with the Sri Lankan Association of University Professors for co-branded webinars on "Career Advancement in Colombo’s Academic Landscape".</w:t>
      </w:r>
    </w:p>
    <w:bookmarkEnd w:id="25"/>
    <w:bookmarkStart w:id="26" w:name="X76d8aa48fc51cb5bef2c38e89ee95757d1a7c63"/>
    <w:p>
      <w:pPr>
        <w:pStyle w:val="Heading3"/>
      </w:pPr>
      <w:r>
        <w:t xml:space="preserve">2. Community Engagement &amp; Brand Experience (25% Budget Allocation)</w:t>
      </w:r>
    </w:p>
    <w:p>
      <w:pPr>
        <w:pStyle w:val="FirstParagraph"/>
      </w:pPr>
      <w:r>
        <w:rPr>
          <w:bCs/>
          <w:b/>
        </w:rPr>
        <w:t xml:space="preserve">Colombo Academic Roadshow:</w:t>
      </w:r>
      <w:r>
        <w:t xml:space="preserve"> </w:t>
      </w:r>
      <w:r>
        <w:t xml:space="preserve">Host quarterly events across key Colombo districts (Kollupitiya, Mount Lavinia) featuring panel discussions with current University Lecturers on campus life in Sri Lanka Colombo. Includes free shuttle services from major transit hubs and cultural welcome kits.</w:t>
      </w:r>
    </w:p>
    <w:p>
      <w:pPr>
        <w:pStyle w:val="BodyText"/>
      </w:pPr>
      <w:r>
        <w:rPr>
          <w:bCs/>
          <w:b/>
        </w:rPr>
        <w:t xml:space="preserve">Research Showcase Events:</w:t>
      </w:r>
      <w:r>
        <w:t xml:space="preserve"> </w:t>
      </w:r>
      <w:r>
        <w:t xml:space="preserve">Partner with institutions like the Institute of Policy Studies Colombo to host "Innovation in Education" symposiums where candidates present research ideas. This positions Sri Lanka Colombo as a hub for academic thought leadership.</w:t>
      </w:r>
    </w:p>
    <w:bookmarkEnd w:id="26"/>
    <w:bookmarkStart w:id="27" w:name="X598ed03ab50ae8d27e9e141d0de2e2f190b4432"/>
    <w:p>
      <w:pPr>
        <w:pStyle w:val="Heading3"/>
      </w:pPr>
      <w:r>
        <w:t xml:space="preserve">3. Strategic Partnerships (15% Budget Allocation)</w:t>
      </w:r>
    </w:p>
    <w:p>
      <w:pPr>
        <w:pStyle w:val="FirstParagraph"/>
      </w:pPr>
      <w:r>
        <w:rPr>
          <w:bCs/>
          <w:b/>
        </w:rPr>
        <w:t xml:space="preserve">National University Consortium:</w:t>
      </w:r>
      <w:r>
        <w:t xml:space="preserve"> </w:t>
      </w:r>
      <w:r>
        <w:t xml:space="preserve">Formalize agreements with the University Grants Commission and 8 leading Colombo institutions to co-develop recruitment frameworks, including guaranteed research funding for new lecturers in priority fields.</w:t>
      </w:r>
    </w:p>
    <w:p>
      <w:pPr>
        <w:pStyle w:val="BodyText"/>
      </w:pPr>
      <w:r>
        <w:rPr>
          <w:bCs/>
          <w:b/>
        </w:rPr>
        <w:t xml:space="preserve">Industry Collaborations:</w:t>
      </w:r>
      <w:r>
        <w:t xml:space="preserve"> </w:t>
      </w:r>
      <w:r>
        <w:t xml:space="preserve">Forge ties with tech firms (e.g., Dialog Axiata, WSO2) for sponsored lecturer roles in industry-aligned programs (e.g., "Digital Transformation Lecturer"), enhancing salary competitiveness through corporate subsidies.</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&amp; Website Development</w:t>
            </w:r>
          </w:p>
        </w:tc>
        <w:tc>
          <w:tcPr/>
          <w:p>
            <w:pPr>
              <w:pStyle w:val="Compact"/>
              <w:jc w:val="left"/>
            </w:pPr>
            <w:r>
              <w:t xml:space="preserve">$18,000 (60%)</w:t>
            </w:r>
          </w:p>
        </w:tc>
        <w:tc>
          <w:tcPr/>
          <w:p>
            <w:pPr>
              <w:pStyle w:val="Compact"/>
              <w:jc w:val="left"/>
            </w:pPr>
            <w:r>
              <w:t xml:space="preserve">SEO, LinkedIn ads, microsite development, video content production</w:t>
            </w:r>
          </w:p>
        </w:tc>
      </w:tr>
      <w:tr>
        <w:tc>
          <w:tcPr/>
          <w:p>
            <w:pPr>
              <w:pStyle w:val="Compact"/>
              <w:jc w:val="left"/>
            </w:pPr>
            <w:r>
              <w:t xml:space="preserve">Community Events &amp; Roadshows</w:t>
            </w:r>
          </w:p>
        </w:tc>
        <w:tc>
          <w:tcPr/>
          <w:p>
            <w:pPr>
              <w:pStyle w:val="Compact"/>
              <w:jc w:val="left"/>
            </w:pPr>
            <w:r>
              <w:t xml:space="preserve">$12,500 (42%)</w:t>
            </w:r>
          </w:p>
        </w:tc>
        <w:tc>
          <w:tcPr/>
          <w:p>
            <w:pPr>
              <w:pStyle w:val="Compact"/>
              <w:jc w:val="left"/>
            </w:pPr>
            <w:r>
              <w:t xml:space="preserve">Colombo venue rentals, transportation subsidies, event marketing</w:t>
            </w:r>
          </w:p>
        </w:tc>
      </w:tr>
      <w:tr>
        <w:tc>
          <w:tcPr/>
          <w:p>
            <w:pPr>
              <w:pStyle w:val="Compact"/>
              <w:jc w:val="left"/>
            </w:pPr>
            <w:r>
              <w:t xml:space="preserve">Partnership Development</w:t>
            </w:r>
          </w:p>
        </w:tc>
        <w:tc>
          <w:tcPr/>
          <w:p>
            <w:pPr>
              <w:pStyle w:val="Compact"/>
              <w:jc w:val="left"/>
            </w:pPr>
            <w:r>
              <w:t xml:space="preserve">$7,500 (25%)</w:t>
            </w:r>
          </w:p>
        </w:tc>
        <w:tc>
          <w:tcPr/>
          <w:p>
            <w:pPr>
              <w:pStyle w:val="Compact"/>
              <w:jc w:val="left"/>
            </w:pPr>
            <w:r>
              <w:t xml:space="preserve">Consortium agreements, industry partnership activations</w:t>
            </w:r>
          </w:p>
        </w:tc>
      </w:tr>
    </w:tbl>
    <w:bookmarkEnd w:id="29"/>
    <w:bookmarkStart w:id="30" w:name="implementation-timeline"/>
    <w:p>
      <w:pPr>
        <w:pStyle w:val="Heading2"/>
      </w:pPr>
      <w:r>
        <w:t xml:space="preserve">Implementation Timeline</w:t>
      </w:r>
    </w:p>
    <w:p>
      <w:pPr>
        <w:pStyle w:val="FirstParagraph"/>
      </w:pPr>
      <w:r>
        <w:rPr>
          <w:bCs/>
          <w:b/>
        </w:rPr>
        <w:t xml:space="preserve">Months 1-2:</w:t>
      </w:r>
      <w:r>
        <w:t xml:space="preserve"> </w:t>
      </w:r>
      <w:r>
        <w:t xml:space="preserve">Launch digital platform, secure 3 institutional partnerships, develop recruitment content. Key deliverable: Live microsite with Colombo campus virtual tours.</w:t>
      </w:r>
    </w:p>
    <w:p>
      <w:pPr>
        <w:pStyle w:val="BodyText"/>
      </w:pPr>
      <w:r>
        <w:rPr>
          <w:bCs/>
          <w:b/>
        </w:rPr>
        <w:t xml:space="preserve">Months 3-5:</w:t>
      </w:r>
      <w:r>
        <w:t xml:space="preserve"> </w:t>
      </w:r>
      <w:r>
        <w:t xml:space="preserve">Execute academic roadshows across Colombo (targeting 6 districts), host first research symposium. KPI: Generate 200+ qualified applicant leads.</w:t>
      </w:r>
    </w:p>
    <w:p>
      <w:pPr>
        <w:pStyle w:val="BodyText"/>
      </w:pPr>
      <w:r>
        <w:rPr>
          <w:bCs/>
          <w:b/>
        </w:rPr>
        <w:t xml:space="preserve">Months 6-8:</w:t>
      </w:r>
      <w:r>
        <w:t xml:space="preserve"> </w:t>
      </w:r>
      <w:r>
        <w:t xml:space="preserve">Finalize candidate interviews, implement "Colombo Academic Welcome Package" for successful hires (including housing support). Target: Fill all 15 lecturer positions.</w:t>
      </w:r>
    </w:p>
    <w:bookmarkEnd w:id="30"/>
    <w:bookmarkStart w:id="31" w:name="evaluation-metrics"/>
    <w:p>
      <w:pPr>
        <w:pStyle w:val="Heading2"/>
      </w:pPr>
      <w:r>
        <w:t xml:space="preserve">Evaluation Metrics</w:t>
      </w:r>
    </w:p>
    <w:p>
      <w:pPr>
        <w:numPr>
          <w:ilvl w:val="0"/>
          <w:numId w:val="1003"/>
        </w:numPr>
        <w:pStyle w:val="Compact"/>
      </w:pPr>
      <w:r>
        <w:rPr>
          <w:bCs/>
          <w:b/>
        </w:rPr>
        <w:t xml:space="preserve">Quality of Hire:</w:t>
      </w:r>
      <w:r>
        <w:t xml:space="preserve"> </w:t>
      </w:r>
      <w:r>
        <w:t xml:space="preserve">85% retention rate after first year (vs. industry average of 70%)</w:t>
      </w:r>
    </w:p>
    <w:p>
      <w:pPr>
        <w:numPr>
          <w:ilvl w:val="0"/>
          <w:numId w:val="1003"/>
        </w:numPr>
        <w:pStyle w:val="Compact"/>
      </w:pPr>
      <w:r>
        <w:rPr>
          <w:bCs/>
          <w:b/>
        </w:rPr>
        <w:t xml:space="preserve">Candidate Experience:</w:t>
      </w:r>
      <w:r>
        <w:t xml:space="preserve"> </w:t>
      </w:r>
      <w:r>
        <w:t xml:space="preserve">Minimum 4.3/5 average satisfaction score on recruitment process surveys</w:t>
      </w:r>
    </w:p>
    <w:p>
      <w:pPr>
        <w:numPr>
          <w:ilvl w:val="0"/>
          <w:numId w:val="1003"/>
        </w:numPr>
        <w:pStyle w:val="Compact"/>
      </w:pPr>
      <w:r>
        <w:rPr>
          <w:bCs/>
          <w:b/>
        </w:rPr>
        <w:t xml:space="preserve">Market Reach:</w:t>
      </w:r>
      <w:r>
        <w:t xml:space="preserve"> </w:t>
      </w:r>
      <w:r>
        <w:t xml:space="preserve">70% of applicants from within Sri Lanka Colombo region (vs. historical 45%)</w:t>
      </w:r>
    </w:p>
    <w:p>
      <w:pPr>
        <w:numPr>
          <w:ilvl w:val="0"/>
          <w:numId w:val="1003"/>
        </w:numPr>
        <w:pStyle w:val="Compact"/>
      </w:pPr>
      <w:r>
        <w:rPr>
          <w:bCs/>
          <w:b/>
        </w:rPr>
        <w:t xml:space="preserve">ROI Analysis:</w:t>
      </w:r>
      <w:r>
        <w:t xml:space="preserve"> </w:t>
      </w:r>
      <w:r>
        <w:t xml:space="preserve">Cost per hire should be 32% below regional benchmark ($1,850 vs. $2,700)</w:t>
      </w:r>
    </w:p>
    <w:bookmarkEnd w:id="31"/>
    <w:bookmarkStart w:id="32" w:name="X95d55220926f4a3b27c056df8c68b5707766d1f"/>
    <w:p>
      <w:pPr>
        <w:pStyle w:val="Heading2"/>
      </w:pPr>
      <w:r>
        <w:t xml:space="preserve">Conclusion: Positioning Sri Lanka Colombo as Academic Excellence Hub</w:t>
      </w:r>
    </w:p>
    <w:p>
      <w:pPr>
        <w:pStyle w:val="FirstParagraph"/>
      </w:pPr>
      <w:r>
        <w:t xml:space="preserve">This Marketing Plan transcends conventional recruitment to strategically position Sri Lanka Colombo as a magnet for global academic talent. By addressing the unique motivations of University Lecturers – emphasizing cultural connection, research viability, and competitive compensation within Colombo's dynamic educational ecosystem – we create sustainable growth for higher education institutions. The campaign’s success will directly contribute to Sri Lanka's National Education Strategy 2023-2030 by strengthening its academic workforce while showcasing Colombo as a vibrant center of learning. Crucially, this initiative isn't just about filling vacancies; it's about building an enduring brand that attracts educators who see Sri Lanka Colombo not merely as a workplace, but as the catalyst for their professional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www.colombolecturers.lk" TargetMode="External" /></Relationships>
</file>

<file path=word/_rels/footnotes.xml.rels><?xml version="1.0" encoding="UTF-8"?><Relationships xmlns="http://schemas.openxmlformats.org/package/2006/relationships"><Relationship Type="http://schemas.openxmlformats.org/officeDocument/2006/relationships/hyperlink" Id="rId24" Target="www.colombolecturers.l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 Sri Lanka Colombo</dc:title>
  <dc:creator/>
  <dc:language>en</dc:language>
  <cp:keywords/>
  <dcterms:created xsi:type="dcterms:W3CDTF">2026-07-23T16:04:17Z</dcterms:created>
  <dcterms:modified xsi:type="dcterms:W3CDTF">2026-07-23T16:04:17Z</dcterms:modified>
</cp:coreProperties>
</file>

<file path=docProps/custom.xml><?xml version="1.0" encoding="utf-8"?>
<Properties xmlns="http://schemas.openxmlformats.org/officeDocument/2006/custom-properties" xmlns:vt="http://schemas.openxmlformats.org/officeDocument/2006/docPropsVTypes"/>
</file>