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1" w:name="X9477f0c9ea112cd5fd40955bc67e796605f4386"/>
    <w:p>
      <w:pPr>
        <w:pStyle w:val="Heading1"/>
      </w:pPr>
      <w:r>
        <w:t xml:space="preserve">Comprehensive Marketing Plan for University Lecturer Recruitment in Sudan Khartoum</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University Lecturers for institutions across Sudan Khartoum. With the growing demand for academic excellence in higher education within Sudan's capital, this plan addresses critical talent gaps while positioning Khartoum as a vibrant hub for educational innovation. The initiative targets globally competitive candidates seeking impactful careers in Africa's largest nation, emphasizing Sudan Khartoum's unique cultural, academic, and professional advantages.</w:t>
      </w:r>
    </w:p>
    <w:bookmarkEnd w:id="20"/>
    <w:bookmarkStart w:id="21" w:name="X46c0bde3b4d8ded508fea3d16000d19fa2cfe90"/>
    <w:p>
      <w:pPr>
        <w:pStyle w:val="Heading2"/>
      </w:pPr>
      <w:r>
        <w:t xml:space="preserve">Introduction: The Critical Need for University Lecturers in Sudan Khartoum</w:t>
      </w:r>
    </w:p>
    <w:p>
      <w:pPr>
        <w:pStyle w:val="FirstParagraph"/>
      </w:pPr>
      <w:r>
        <w:t xml:space="preserve">Sudan Khartoum serves as the nation's educational epicenter, housing over 30 universities and institutions producing 70% of Sudan's academic graduates. However, a severe shortage of qualified University Lecturers persists—estimated at 40% vacancy rates in key STEM and humanities departments. This gap directly impedes Sudan's Vision 2035 goals for educational advancement. Our Marketing Plan addresses this crisis by crafting an irresistible value proposition that resonates with both local Sudanese academics and international scholars seeking meaningful engagement in Africa's emerging markets.</w:t>
      </w:r>
    </w:p>
    <w:bookmarkEnd w:id="21"/>
    <w:bookmarkStart w:id="22" w:name="X16a83838132948c8122abb15fd8dce8f7d0531a"/>
    <w:p>
      <w:pPr>
        <w:pStyle w:val="Heading2"/>
      </w:pPr>
      <w:r>
        <w:t xml:space="preserve">Market Analysis: The University Lecturer Talent Landscape</w:t>
      </w:r>
    </w:p>
    <w:p>
      <w:pPr>
        <w:pStyle w:val="FirstParagraph"/>
      </w:pPr>
      <w:r>
        <w:rPr>
          <w:bCs/>
          <w:b/>
        </w:rPr>
        <w:t xml:space="preserve">Target Audience Segmentation:</w:t>
      </w:r>
    </w:p>
    <w:p>
      <w:pPr>
        <w:numPr>
          <w:ilvl w:val="0"/>
          <w:numId w:val="1001"/>
        </w:numPr>
        <w:pStyle w:val="Compact"/>
      </w:pPr>
      <w:r>
        <w:rPr>
          <w:bCs/>
          <w:b/>
        </w:rPr>
        <w:t xml:space="preserve">Local Sudanese Candidates:</w:t>
      </w:r>
      <w:r>
        <w:t xml:space="preserve"> </w:t>
      </w:r>
      <w:r>
        <w:t xml:space="preserve">University graduates with master's/PhD degrees seeking career advancement within their home country.</w:t>
      </w:r>
    </w:p>
    <w:p>
      <w:pPr>
        <w:numPr>
          <w:ilvl w:val="0"/>
          <w:numId w:val="1001"/>
        </w:numPr>
        <w:pStyle w:val="Compact"/>
      </w:pPr>
      <w:r>
        <w:rPr>
          <w:bCs/>
          <w:b/>
        </w:rPr>
        <w:t xml:space="preserve">Expatriate Academics:</w:t>
      </w:r>
      <w:r>
        <w:t xml:space="preserve"> </w:t>
      </w:r>
      <w:r>
        <w:t xml:space="preserve">International scholars interested in Africa-focused research and cultural immersion.</w:t>
      </w:r>
    </w:p>
    <w:p>
      <w:pPr>
        <w:numPr>
          <w:ilvl w:val="0"/>
          <w:numId w:val="1001"/>
        </w:numPr>
        <w:pStyle w:val="Compact"/>
      </w:pPr>
      <w:r>
        <w:rPr>
          <w:bCs/>
          <w:b/>
        </w:rPr>
        <w:t xml:space="preserve">Diaspora Professionals:</w:t>
      </w:r>
      <w:r>
        <w:t xml:space="preserve"> </w:t>
      </w:r>
      <w:r>
        <w:t xml:space="preserve">Sudanese academics abroad seeking homecoming opportunities with competitive benefits.</w:t>
      </w:r>
    </w:p>
    <w:p>
      <w:pPr>
        <w:pStyle w:val="FirstParagraph"/>
      </w:pPr>
      <w:r>
        <w:rPr>
          <w:bCs/>
          <w:b/>
        </w:rPr>
        <w:t xml:space="preserve">Competitive Positioning Analysis:</w:t>
      </w:r>
      <w:r>
        <w:t xml:space="preserve"> </w:t>
      </w:r>
      <w:r>
        <w:t xml:space="preserve">Current recruitment efforts in Sudan Khartoum suffer from outdated messaging focused solely on salary. Competitors (e.g., University of Khartoum, Ahfad University) underemphasize cultural integration, research infrastructure, and community impact—key motivators for today's academic talent. Our plan differentiates through a holistic "Sudan Khartoum Academic Experience" framework.</w:t>
      </w:r>
    </w:p>
    <w:bookmarkEnd w:id="22"/>
    <w:bookmarkStart w:id="26" w:name="core-marketing-strategies"/>
    <w:p>
      <w:pPr>
        <w:pStyle w:val="Heading2"/>
      </w:pPr>
      <w:r>
        <w:t xml:space="preserve">Core Marketing Strategies</w:t>
      </w:r>
    </w:p>
    <w:bookmarkStart w:id="23" w:name="X1bcc1305501e4cb36ee422865d6403910ae8171"/>
    <w:p>
      <w:pPr>
        <w:pStyle w:val="Heading3"/>
      </w:pPr>
      <w:r>
        <w:t xml:space="preserve">1. Value Proposition Development: Beyond Salary</w:t>
      </w:r>
    </w:p>
    <w:p>
      <w:pPr>
        <w:pStyle w:val="FirstParagraph"/>
      </w:pPr>
      <w:r>
        <w:t xml:space="preserve">We reposition the University Lecturer role as a catalyst for national development. The marketing narrative emphasizes:</w:t>
      </w:r>
    </w:p>
    <w:p>
      <w:pPr>
        <w:numPr>
          <w:ilvl w:val="0"/>
          <w:numId w:val="1002"/>
        </w:numPr>
        <w:pStyle w:val="Compact"/>
      </w:pPr>
      <w:r>
        <w:rPr>
          <w:bCs/>
          <w:b/>
        </w:rPr>
        <w:t xml:space="preserve">Cultural Immersion:</w:t>
      </w:r>
      <w:r>
        <w:t xml:space="preserve"> </w:t>
      </w:r>
      <w:r>
        <w:t xml:space="preserve">"Shape Sudan's intellectual future while experiencing the Nile's timeless heritage in Khartoum—where ancient traditions meet modern academia."</w:t>
      </w:r>
    </w:p>
    <w:p>
      <w:pPr>
        <w:numPr>
          <w:ilvl w:val="0"/>
          <w:numId w:val="1002"/>
        </w:numPr>
        <w:pStyle w:val="Compact"/>
      </w:pPr>
      <w:r>
        <w:rPr>
          <w:bCs/>
          <w:b/>
        </w:rPr>
        <w:t xml:space="preserve">Research Impact:</w:t>
      </w:r>
      <w:r>
        <w:t xml:space="preserve"> </w:t>
      </w:r>
      <w:r>
        <w:t xml:space="preserve">"Lead pioneering studies on African urbanization, renewable energy, or conflict resolution with direct policy influence in Khartoum."</w:t>
      </w:r>
    </w:p>
    <w:p>
      <w:pPr>
        <w:numPr>
          <w:ilvl w:val="0"/>
          <w:numId w:val="1002"/>
        </w:numPr>
        <w:pStyle w:val="Compact"/>
      </w:pPr>
      <w:r>
        <w:rPr>
          <w:bCs/>
          <w:b/>
        </w:rPr>
        <w:t xml:space="preserve">Community Integration:</w:t>
      </w:r>
      <w:r>
        <w:t xml:space="preserve"> </w:t>
      </w:r>
      <w:r>
        <w:t xml:space="preserve">"Build partnerships with local NGOs and government bodies through university initiatives in Sudan Khartoum."</w:t>
      </w:r>
    </w:p>
    <w:bookmarkEnd w:id="23"/>
    <w:bookmarkStart w:id="24" w:name="digital-community-centric-outreach"/>
    <w:p>
      <w:pPr>
        <w:pStyle w:val="Heading3"/>
      </w:pPr>
      <w:r>
        <w:t xml:space="preserve">2. Digital &amp; Community-Centric Outreach</w:t>
      </w:r>
    </w:p>
    <w:p>
      <w:pPr>
        <w:pStyle w:val="FirstParagraph"/>
      </w:pPr>
      <w:r>
        <w:rPr>
          <w:bCs/>
          <w:b/>
        </w:rPr>
        <w:t xml:space="preserve">Digital Strategy:</w:t>
      </w:r>
    </w:p>
    <w:p>
      <w:pPr>
        <w:numPr>
          <w:ilvl w:val="0"/>
          <w:numId w:val="1003"/>
        </w:numPr>
        <w:pStyle w:val="Compact"/>
      </w:pPr>
      <w:r>
        <w:t xml:space="preserve">Geo-targeted LinkedIn campaigns highlighting "University Lecturer" success stories in Khartoum, featuring video testimonials from current faculty.</w:t>
      </w:r>
    </w:p>
    <w:p>
      <w:pPr>
        <w:numPr>
          <w:ilvl w:val="0"/>
          <w:numId w:val="1003"/>
        </w:numPr>
        <w:pStyle w:val="Compact"/>
      </w:pPr>
      <w:r>
        <w:t xml:space="preserve">Collaboration with African academic networks (e.g., AASSA, AU) for exclusive job postings.</w:t>
      </w:r>
    </w:p>
    <w:p>
      <w:pPr>
        <w:numPr>
          <w:ilvl w:val="0"/>
          <w:numId w:val="1003"/>
        </w:numPr>
        <w:pStyle w:val="Compact"/>
      </w:pPr>
      <w:r>
        <w:t xml:space="preserve">SEO-optimized content on university websites targeting keywords: "University Lecturer Sudan Khartoum," "Academic Jobs in Khartoum."</w:t>
      </w:r>
    </w:p>
    <w:p>
      <w:pPr>
        <w:pStyle w:val="FirstParagraph"/>
      </w:pPr>
      <w:r>
        <w:rPr>
          <w:bCs/>
          <w:b/>
        </w:rPr>
        <w:t xml:space="preserve">On-Ground Engagement:</w:t>
      </w:r>
    </w:p>
    <w:p>
      <w:pPr>
        <w:numPr>
          <w:ilvl w:val="0"/>
          <w:numId w:val="1004"/>
        </w:numPr>
        <w:pStyle w:val="Compact"/>
      </w:pPr>
      <w:r>
        <w:t xml:space="preserve">Host quarterly "Khartoum Academic Exchange" forums at major institutions (e.g., University of Khartoum, Sudan University of Science &amp; Technology) featuring guest lecturers.</w:t>
      </w:r>
    </w:p>
    <w:p>
      <w:pPr>
        <w:numPr>
          <w:ilvl w:val="0"/>
          <w:numId w:val="1004"/>
        </w:numPr>
        <w:pStyle w:val="Compact"/>
      </w:pPr>
      <w:r>
        <w:t xml:space="preserve">Partner with Sudanese diaspora associations in London, Dubai, and Washington D.C. for targeted information sessions.</w:t>
      </w:r>
    </w:p>
    <w:p>
      <w:pPr>
        <w:numPr>
          <w:ilvl w:val="0"/>
          <w:numId w:val="1004"/>
        </w:numPr>
        <w:pStyle w:val="Compact"/>
      </w:pPr>
      <w:r>
        <w:t xml:space="preserve">Develop a "Sudan Khartoum Campus Experience" digital toolkit (virtual tours of labs, housing options, cultural guides).</w:t>
      </w:r>
    </w:p>
    <w:bookmarkEnd w:id="24"/>
    <w:bookmarkStart w:id="25" w:name="incentive-structure-retention-focus"/>
    <w:p>
      <w:pPr>
        <w:pStyle w:val="Heading3"/>
      </w:pPr>
      <w:r>
        <w:t xml:space="preserve">3. Incentive Structure &amp; Retention Focus</w:t>
      </w:r>
    </w:p>
    <w:p>
      <w:pPr>
        <w:pStyle w:val="FirstParagraph"/>
      </w:pPr>
      <w:r>
        <w:t xml:space="preserve">Rather than competing on base salary (which remains constrained by Sudan's economy), we offer:</w:t>
      </w:r>
    </w:p>
    <w:p>
      <w:pPr>
        <w:numPr>
          <w:ilvl w:val="0"/>
          <w:numId w:val="1005"/>
        </w:numPr>
        <w:pStyle w:val="Compact"/>
      </w:pPr>
      <w:r>
        <w:rPr>
          <w:bCs/>
          <w:b/>
        </w:rPr>
        <w:t xml:space="preserve">Research Seed Funding:</w:t>
      </w:r>
      <w:r>
        <w:t xml:space="preserve"> </w:t>
      </w:r>
      <w:r>
        <w:t xml:space="preserve">$5,000 for initial projects aligned with Sudan Khartoum's development priorities.</w:t>
      </w:r>
    </w:p>
    <w:p>
      <w:pPr>
        <w:numPr>
          <w:ilvl w:val="0"/>
          <w:numId w:val="1005"/>
        </w:numPr>
        <w:pStyle w:val="Compact"/>
      </w:pPr>
      <w:r>
        <w:rPr>
          <w:bCs/>
          <w:b/>
        </w:rPr>
        <w:t xml:space="preserve">Cultural Integration Package:</w:t>
      </w:r>
      <w:r>
        <w:t xml:space="preserve"> </w:t>
      </w:r>
      <w:r>
        <w:t xml:space="preserve">Language training, monthly cultural immersion events (e.g., Nubian heritage workshops), and family relocation support.</w:t>
      </w:r>
    </w:p>
    <w:p>
      <w:pPr>
        <w:numPr>
          <w:ilvl w:val="0"/>
          <w:numId w:val="1005"/>
        </w:numPr>
        <w:pStyle w:val="Compact"/>
      </w:pPr>
      <w:r>
        <w:rPr>
          <w:bCs/>
          <w:b/>
        </w:rPr>
        <w:t xml:space="preserve">Career Acceleration:</w:t>
      </w:r>
      <w:r>
        <w:t xml:space="preserve"> </w:t>
      </w:r>
      <w:r>
        <w:t xml:space="preserve">Guaranteed opportunities to present at the annual Khartoum International Education Summit and joint research grants with global universities.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Messaging Finalization</w:t>
      </w:r>
    </w:p>
    <w:p>
      <w:pPr>
        <w:pStyle w:val="BodyText"/>
      </w:pPr>
      <w:r>
        <w:t xml:space="preserve">Month 1</w:t>
      </w:r>
    </w:p>
    <w:p>
      <w:pPr>
        <w:pStyle w:val="BodyText"/>
      </w:pPr>
      <w:r>
        <w:t xml:space="preserve">Survey current lecturers; refine value proposition; develop digital assets.</w:t>
      </w:r>
    </w:p>
    <w:p>
      <w:pPr>
        <w:pStyle w:val="BodyText"/>
      </w:pPr>
      <w:r>
        <w:t xml:space="preserve">Launch Campaign</w:t>
      </w:r>
    </w:p>
    <w:p>
      <w:pPr>
        <w:pStyle w:val="BodyText"/>
      </w:pPr>
      <w:r>
        <w:t xml:space="preserve">Month 2-3</w:t>
      </w:r>
    </w:p>
    <w:p>
      <w:pPr>
        <w:pStyle w:val="BodyText"/>
      </w:pPr>
      <w:r>
        <w:rPr>
          <w:bCs/>
          <w:b/>
        </w:rPr>
        <w:t xml:space="preserve">Digital campaign rollout; diaspora webinars; university partnership agreements.</w:t>
      </w:r>
    </w:p>
    <w:p>
      <w:pPr>
        <w:pStyle w:val="BodyText"/>
      </w:pPr>
      <w:r>
        <w:t xml:space="preserve">Community Engagement Phase</w:t>
      </w:r>
    </w:p>
    <w:p>
      <w:pPr>
        <w:pStyle w:val="BodyText"/>
      </w:pPr>
      <w:r>
        <w:t xml:space="preserve">Month 4-5</w:t>
      </w:r>
    </w:p>
    <w:p>
      <w:pPr>
        <w:pStyle w:val="BodyText"/>
      </w:pPr>
      <w:r>
        <w:t xml:space="preserve">Khartoum academic forums; cultural integration pilot program.</w:t>
      </w:r>
    </w:p>
    <w:p>
      <w:pPr>
        <w:pStyle w:val="BodyText"/>
      </w:pPr>
      <w:r>
        <w:t xml:space="preserve">Ongoing Retention &amp; Expansion</w:t>
      </w:r>
    </w:p>
    <w:p>
      <w:pPr>
        <w:pStyle w:val="BodyText"/>
      </w:pPr>
      <w:r>
        <w:t xml:space="preserve">Month 6+</w:t>
      </w:r>
    </w:p>
    <w:p>
      <w:pPr>
        <w:pStyle w:val="BodyText"/>
      </w:pPr>
      <w:r>
        <w:t xml:space="preserve">Annual "Sudan Khartoum Academic Summit"; alumni network for lecturers.</w:t>
      </w:r>
    </w:p>
    <w:bookmarkEnd w:id="27"/>
    <w:bookmarkStart w:id="28" w:name="budget-allocation"/>
    <w:p>
      <w:pPr>
        <w:pStyle w:val="Heading2"/>
      </w:pPr>
      <w:r>
        <w:t xml:space="preserve">Budget Allocation</w:t>
      </w:r>
    </w:p>
    <w:p>
      <w:pPr>
        <w:pStyle w:val="FirstParagraph"/>
      </w:pPr>
      <w:r>
        <w:t xml:space="preserve">Total Budget: $45,000 (USD)</w:t>
      </w:r>
    </w:p>
    <w:p>
      <w:pPr>
        <w:numPr>
          <w:ilvl w:val="0"/>
          <w:numId w:val="1006"/>
        </w:numPr>
        <w:pStyle w:val="Compact"/>
      </w:pPr>
      <w:r>
        <w:t xml:space="preserve">Content Creation &amp; Digital Marketing (45%): $20,250</w:t>
      </w:r>
    </w:p>
    <w:p>
      <w:pPr>
        <w:numPr>
          <w:ilvl w:val="0"/>
          <w:numId w:val="1006"/>
        </w:numPr>
        <w:pStyle w:val="Compact"/>
      </w:pPr>
      <w:r>
        <w:t xml:space="preserve">Diaspora Engagement Events (30%): $13,500</w:t>
      </w:r>
    </w:p>
    <w:p>
      <w:pPr>
        <w:numPr>
          <w:ilvl w:val="0"/>
          <w:numId w:val="1006"/>
        </w:numPr>
        <w:pStyle w:val="Compact"/>
      </w:pPr>
      <w:r>
        <w:t xml:space="preserve">On-Ground Community Forums in Khartoum (15%): $6,750</w:t>
      </w:r>
    </w:p>
    <w:p>
      <w:pPr>
        <w:numPr>
          <w:ilvl w:val="0"/>
          <w:numId w:val="1006"/>
        </w:numPr>
        <w:pStyle w:val="Compact"/>
      </w:pPr>
      <w:r>
        <w:t xml:space="preserve">Retention Program &amp; Cultural Package (10%): $4,500</w:t>
      </w:r>
    </w:p>
    <w:bookmarkEnd w:id="28"/>
    <w:bookmarkStart w:id="29" w:name="X023f0fdb9c0709486e6fc9b35deba84118f364c"/>
    <w:p>
      <w:pPr>
        <w:pStyle w:val="Heading2"/>
      </w:pPr>
      <w:r>
        <w:t xml:space="preserve">Evaluation Metrics: Measuring Success of the Marketing Plan</w:t>
      </w:r>
    </w:p>
    <w:p>
      <w:pPr>
        <w:pStyle w:val="FirstParagraph"/>
      </w:pPr>
      <w:r>
        <w:t xml:space="preserve">We track both quantitative and qualitative success indicators:</w:t>
      </w:r>
    </w:p>
    <w:p>
      <w:pPr>
        <w:numPr>
          <w:ilvl w:val="0"/>
          <w:numId w:val="1007"/>
        </w:numPr>
        <w:pStyle w:val="Compact"/>
      </w:pPr>
      <w:r>
        <w:rPr>
          <w:bCs/>
          <w:b/>
        </w:rPr>
        <w:t xml:space="preserve">Application Quality:</w:t>
      </w:r>
      <w:r>
        <w:t xml:space="preserve"> </w:t>
      </w:r>
      <w:r>
        <w:t xml:space="preserve">Target 70% increase in qualified applicants (PhD holders) within 6 months.</w:t>
      </w:r>
    </w:p>
    <w:p>
      <w:pPr>
        <w:numPr>
          <w:ilvl w:val="0"/>
          <w:numId w:val="1007"/>
        </w:numPr>
        <w:pStyle w:val="Compact"/>
      </w:pPr>
      <w:r>
        <w:rPr>
          <w:bCs/>
          <w:b/>
        </w:rPr>
        <w:t xml:space="preserve">Diversity Metrics:</w:t>
      </w:r>
      <w:r>
        <w:t xml:space="preserve"> </w:t>
      </w:r>
      <w:r>
        <w:t xml:space="preserve">Achieve 35% international lecturers and 50% Sudanese diaspora hires by Year 2.</w:t>
      </w:r>
    </w:p>
    <w:p>
      <w:pPr>
        <w:numPr>
          <w:ilvl w:val="0"/>
          <w:numId w:val="1007"/>
        </w:numPr>
        <w:pStyle w:val="Compact"/>
      </w:pPr>
      <w:r>
        <w:rPr>
          <w:bCs/>
          <w:b/>
        </w:rPr>
        <w:t xml:space="preserve">Cultural Integration:</w:t>
      </w:r>
      <w:r>
        <w:t xml:space="preserve"> </w:t>
      </w:r>
      <w:r>
        <w:t xml:space="preserve">Maintain &gt;85% lecturer satisfaction in cultural support programs (measured via annual surveys).</w:t>
      </w:r>
    </w:p>
    <w:p>
      <w:pPr>
        <w:numPr>
          <w:ilvl w:val="0"/>
          <w:numId w:val="1007"/>
        </w:numPr>
        <w:pStyle w:val="Compact"/>
      </w:pPr>
      <w:r>
        <w:rPr>
          <w:bCs/>
          <w:b/>
        </w:rPr>
        <w:t xml:space="preserve">Retention Rate:</w:t>
      </w:r>
      <w:r>
        <w:t xml:space="preserve"> </w:t>
      </w:r>
      <w:r>
        <w:t xml:space="preserve">Reduce University Lecturer turnover to under 10% annually in Sudan Khartoum institutions.</w:t>
      </w:r>
    </w:p>
    <w:bookmarkEnd w:id="29"/>
    <w:bookmarkStart w:id="30" w:name="Xd6c4e271ea023c7c53e74a0563da9cfb5e5745b"/>
    <w:p>
      <w:pPr>
        <w:pStyle w:val="Heading2"/>
      </w:pPr>
      <w:r>
        <w:t xml:space="preserve">Closing Perspective: The Strategic Imperative</w:t>
      </w:r>
    </w:p>
    <w:p>
      <w:pPr>
        <w:pStyle w:val="FirstParagraph"/>
      </w:pPr>
      <w:r>
        <w:t xml:space="preserve">This Marketing Plan transcends conventional recruitment—it positions Sudan Khartoum not as a location of constraint, but as a dynamic springboard for academic contribution. By centering the University Lecturer role within Sudan's educational renaissance, we transform the job search from transactional to transformative. For every qualified candidate considering relocation to Sudan Khartoum, our strategy delivers clarity on how their expertise directly shapes communities along the Nile while advancing their personal academic legacy.</w:t>
      </w:r>
    </w:p>
    <w:p>
      <w:pPr>
        <w:pStyle w:val="BodyText"/>
      </w:pPr>
      <w:r>
        <w:t xml:space="preserve">As Sudan Khartoum emerges as Africa's next educational frontier, this Marketing Plan secures the talent pipeline essential for sustainable growth. It is not merely about filling vacancies; it is about building a critical mass of University Lecturers who become architects of Sudan's knowledge economy. In executing this plan, we don't just recruit lecturers—we cultivate ambassadors for Sudan Khartoum as a beacon of academic excellence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Sudan Khartoum</dc:title>
  <dc:creator/>
  <dc:language>en</dc:language>
  <cp:keywords/>
  <dcterms:created xsi:type="dcterms:W3CDTF">2025-12-13T02:42:00Z</dcterms:created>
  <dcterms:modified xsi:type="dcterms:W3CDTF">2025-12-13T02:42:00Z</dcterms:modified>
</cp:coreProperties>
</file>

<file path=docProps/custom.xml><?xml version="1.0" encoding="utf-8"?>
<Properties xmlns="http://schemas.openxmlformats.org/officeDocument/2006/custom-properties" xmlns:vt="http://schemas.openxmlformats.org/officeDocument/2006/docPropsVTypes"/>
</file>