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30" w:name="X5c2bde50186a3b35f47027d9582948a341847aa"/>
    <w:p>
      <w:pPr>
        <w:pStyle w:val="Heading1"/>
      </w:pPr>
      <w:r>
        <w:t xml:space="preserve">Comprehensive Marketing Plan for Recruiting and Engaging University Lecturers in Thailand Bangkok</w:t>
      </w:r>
    </w:p>
    <w:bookmarkStart w:id="20" w:name="executive-summary"/>
    <w:p>
      <w:pPr>
        <w:pStyle w:val="Heading2"/>
      </w:pPr>
      <w:r>
        <w:t xml:space="preserve">Executive Summary</w:t>
      </w:r>
    </w:p>
    <w:p>
      <w:pPr>
        <w:pStyle w:val="FirstParagraph"/>
      </w:pPr>
      <w:r>
        <w:t xml:space="preserve">This Marketing Plan outlines a strategic approach to attract, retain, and develop exceptional University Lecturer talent within the dynamic higher education landscape of Thailand Bangkok. As Bangkok serves as the educational epicenter of Thailand, housing 80% of the nation's universities including globally recognized institutions like Chulalongkorn University and Thammasat University, this plan addresses the critical need for qualified academic professionals. The strategy leverages Bangkok's unique cultural and economic environment to position our university as a premier destination for ambitious University Lecturers seeking professional growth in Southeast Asia. This Marketing Plan integrates local insights, digital innovation, and community engagement to secure top-tier academic talent in Thailand's most competitive education market.</w:t>
      </w:r>
    </w:p>
    <w:bookmarkEnd w:id="20"/>
    <w:bookmarkStart w:id="21" w:name="X95fc205a583a3585e9622c6e4c980aad71925fb"/>
    <w:p>
      <w:pPr>
        <w:pStyle w:val="Heading2"/>
      </w:pPr>
      <w:r>
        <w:t xml:space="preserve">Market Analysis: Thailand Bangkok Higher Education Context</w:t>
      </w:r>
    </w:p>
    <w:p>
      <w:pPr>
        <w:pStyle w:val="FirstParagraph"/>
      </w:pPr>
      <w:r>
        <w:t xml:space="preserve">The Thailand Bangkok university sector faces unprecedented demand for skilled University Lecturers driven by:</w:t>
      </w:r>
    </w:p>
    <w:p>
      <w:pPr>
        <w:numPr>
          <w:ilvl w:val="0"/>
          <w:numId w:val="1001"/>
        </w:numPr>
        <w:pStyle w:val="Compact"/>
      </w:pPr>
      <w:r>
        <w:rPr>
          <w:bCs/>
          <w:b/>
        </w:rPr>
        <w:t xml:space="preserve">Government Initiatives:</w:t>
      </w:r>
      <w:r>
        <w:t xml:space="preserve"> </w:t>
      </w:r>
      <w:r>
        <w:t xml:space="preserve">The Thai Ministry of Education's "Thailand 4.0" policy prioritizes research-driven universities, creating 15%+ annual growth in lecturer positions across Bangkok.</w:t>
      </w:r>
    </w:p>
    <w:p>
      <w:pPr>
        <w:numPr>
          <w:ilvl w:val="0"/>
          <w:numId w:val="1001"/>
        </w:numPr>
        <w:pStyle w:val="Compact"/>
      </w:pPr>
      <w:r>
        <w:rPr>
          <w:bCs/>
          <w:b/>
        </w:rPr>
        <w:t xml:space="preserve">Internationalization Surge:</w:t>
      </w:r>
      <w:r>
        <w:t xml:space="preserve"> </w:t>
      </w:r>
      <w:r>
        <w:t xml:space="preserve">Over 60% of Bangkok universities now offer English-taught programs (e.g., SU, KMITL), requiring lecturers fluent in English with cross-cultural competence.</w:t>
      </w:r>
    </w:p>
    <w:p>
      <w:pPr>
        <w:numPr>
          <w:ilvl w:val="0"/>
          <w:numId w:val="1001"/>
        </w:numPr>
        <w:pStyle w:val="Compact"/>
      </w:pPr>
      <w:r>
        <w:rPr>
          <w:bCs/>
          <w:b/>
        </w:rPr>
        <w:t xml:space="preserve">Demographic Shifts:</w:t>
      </w:r>
      <w:r>
        <w:t xml:space="preserve"> </w:t>
      </w:r>
      <w:r>
        <w:t xml:space="preserve">Bangkok's university population exceeds 1.2 million students, generating persistent shortages of specialized University Lecturers in STEM, AI, and global business fields.</w:t>
      </w:r>
    </w:p>
    <w:bookmarkEnd w:id="21"/>
    <w:bookmarkStart w:id="22" w:name="X4cfb0d0f1791c5dabf170921501536e0cdd00d7"/>
    <w:p>
      <w:pPr>
        <w:pStyle w:val="Heading2"/>
      </w:pPr>
      <w:r>
        <w:t xml:space="preserve">Target Audience: Ideal University Lecturer Profile in Thailand Bangkok</w:t>
      </w:r>
    </w:p>
    <w:p>
      <w:pPr>
        <w:pStyle w:val="FirstParagraph"/>
      </w:pPr>
      <w:r>
        <w:t xml:space="preserve">We define our ideal University Lecturer candidate as:</w:t>
      </w:r>
    </w:p>
    <w:p>
      <w:pPr>
        <w:numPr>
          <w:ilvl w:val="0"/>
          <w:numId w:val="1002"/>
        </w:numPr>
        <w:pStyle w:val="Compact"/>
      </w:pPr>
      <w:r>
        <w:t xml:space="preserve">An academic with a PhD or equivalent in target disciplines (e.g., Engineering, International Business)</w:t>
      </w:r>
    </w:p>
    <w:p>
      <w:pPr>
        <w:numPr>
          <w:ilvl w:val="0"/>
          <w:numId w:val="1002"/>
        </w:numPr>
        <w:pStyle w:val="Compact"/>
      </w:pPr>
      <w:r>
        <w:t xml:space="preserve">Fluent in English and Thai (essential for Bangkok's dual-language academic environment)</w:t>
      </w:r>
    </w:p>
    <w:p>
      <w:pPr>
        <w:numPr>
          <w:ilvl w:val="0"/>
          <w:numId w:val="1002"/>
        </w:numPr>
        <w:pStyle w:val="Compact"/>
      </w:pPr>
      <w:r>
        <w:t xml:space="preserve">Proven research output aligned with Thailand's 20-Year National Strategy</w:t>
      </w:r>
    </w:p>
    <w:bookmarkEnd w:id="22"/>
    <w:bookmarkStart w:id="26" w:name="X23feeaa748f24b748e360e16b3deedbbbe38008"/>
    <w:p>
      <w:pPr>
        <w:pStyle w:val="Heading2"/>
      </w:pPr>
      <w:r>
        <w:t xml:space="preserve">Core Marketing Strategies for Thailand Bangkok</w:t>
      </w:r>
    </w:p>
    <w:p>
      <w:pPr>
        <w:pStyle w:val="FirstParagraph"/>
      </w:pPr>
      <w:r>
        <w:t xml:space="preserve">This Marketing Plan employs three integrated pillars to engage University Lecturers:</w:t>
      </w:r>
    </w:p>
    <w:bookmarkStart w:id="23" w:name="hyper-local-brand-positioning"/>
    <w:p>
      <w:pPr>
        <w:pStyle w:val="Heading3"/>
      </w:pPr>
      <w:r>
        <w:t xml:space="preserve">1. Hyper-Local Brand Positioning</w:t>
      </w:r>
    </w:p>
    <w:p>
      <w:pPr>
        <w:pStyle w:val="FirstParagraph"/>
      </w:pPr>
      <w:r>
        <w:t xml:space="preserve">We position our university as the "Gateway to Academic Excellence in Thailand Bangkok" by:</w:t>
      </w:r>
    </w:p>
    <w:p>
      <w:pPr>
        <w:numPr>
          <w:ilvl w:val="0"/>
          <w:numId w:val="1003"/>
        </w:numPr>
        <w:pStyle w:val="Compact"/>
      </w:pPr>
      <w:r>
        <w:t xml:space="preserve">Highlighting Bangkok-specific benefits: access to MICE tourism hubs, cultural immersion (e.g., "Teach at a university adjacent to the Grand Palace"), and Thai government incentives for foreign academics.</w:t>
      </w:r>
    </w:p>
    <w:p>
      <w:pPr>
        <w:numPr>
          <w:ilvl w:val="0"/>
          <w:numId w:val="1003"/>
        </w:numPr>
        <w:pStyle w:val="Compact"/>
      </w:pPr>
      <w:r>
        <w:t xml:space="preserve">Developing targeted content showcasing campus life in Bangkok (e.g., "A Day in the Life of a University Lecturer at Our Bangkok Campus") featuring local cuisine, transportation networks, and community engagement opportunities.</w:t>
      </w:r>
    </w:p>
    <w:bookmarkEnd w:id="23"/>
    <w:bookmarkStart w:id="24" w:name="digital-recruitment-ecosystem"/>
    <w:p>
      <w:pPr>
        <w:pStyle w:val="Heading3"/>
      </w:pPr>
      <w:r>
        <w:t xml:space="preserve">2. Digital Recruitment Ecosystem</w:t>
      </w:r>
    </w:p>
    <w:p>
      <w:pPr>
        <w:pStyle w:val="FirstParagraph"/>
      </w:pPr>
      <w:r>
        <w:t xml:space="preserve">Deploying Thailand-specific digital channels:</w:t>
      </w:r>
    </w:p>
    <w:p>
      <w:pPr>
        <w:numPr>
          <w:ilvl w:val="0"/>
          <w:numId w:val="1004"/>
        </w:numPr>
        <w:pStyle w:val="Compact"/>
      </w:pPr>
      <w:r>
        <w:rPr>
          <w:bCs/>
          <w:b/>
        </w:rPr>
        <w:t xml:space="preserve">Bangkok Social Media Campaigns:</w:t>
      </w:r>
      <w:r>
        <w:t xml:space="preserve"> </w:t>
      </w:r>
      <w:r>
        <w:t xml:space="preserve">Partnering with Thai platforms like Facebook and Line for targeted ads using keywords "University Lecturer Thailand" and "Teach in Bangkok".</w:t>
      </w:r>
    </w:p>
    <w:p>
      <w:pPr>
        <w:numPr>
          <w:ilvl w:val="0"/>
          <w:numId w:val="1004"/>
        </w:numPr>
        <w:pStyle w:val="Compact"/>
      </w:pPr>
      <w:r>
        <w:rPr>
          <w:bCs/>
          <w:b/>
        </w:rPr>
        <w:t xml:space="preserve">University Job Portals:</w:t>
      </w:r>
      <w:r>
        <w:t xml:space="preserve"> </w:t>
      </w:r>
      <w:r>
        <w:t xml:space="preserve">Optimizing listings on Thailand-focused sites (e.g., ThaiJob, CareerLink) with Thai-language descriptions.</w:t>
      </w:r>
    </w:p>
    <w:p>
      <w:pPr>
        <w:numPr>
          <w:ilvl w:val="0"/>
          <w:numId w:val="1004"/>
        </w:numPr>
        <w:pStyle w:val="Compact"/>
      </w:pPr>
      <w:r>
        <w:rPr>
          <w:bCs/>
          <w:b/>
        </w:rPr>
        <w:t xml:space="preserve">Virtual Campus Tours:</w:t>
      </w:r>
      <w:r>
        <w:t xml:space="preserve"> </w:t>
      </w:r>
      <w:r>
        <w:t xml:space="preserve">Hosting monthly live sessions from Bangkok campus featuring current University Lecturers discussing career progression in the local market.</w:t>
      </w:r>
    </w:p>
    <w:bookmarkEnd w:id="24"/>
    <w:bookmarkStart w:id="25" w:name="community-cultural-integration"/>
    <w:p>
      <w:pPr>
        <w:pStyle w:val="Heading3"/>
      </w:pPr>
      <w:r>
        <w:t xml:space="preserve">3. Community &amp; Cultural Integration</w:t>
      </w:r>
    </w:p>
    <w:p>
      <w:pPr>
        <w:pStyle w:val="FirstParagraph"/>
      </w:pPr>
      <w:r>
        <w:t xml:space="preserve">Building authentic connections through:</w:t>
      </w:r>
    </w:p>
    <w:p>
      <w:pPr>
        <w:numPr>
          <w:ilvl w:val="0"/>
          <w:numId w:val="1005"/>
        </w:numPr>
        <w:pStyle w:val="Compact"/>
      </w:pPr>
      <w:r>
        <w:rPr>
          <w:bCs/>
          <w:b/>
        </w:rPr>
        <w:t xml:space="preserve">Bangkok Academic Networking Events:</w:t>
      </w:r>
      <w:r>
        <w:t xml:space="preserve"> </w:t>
      </w:r>
      <w:r>
        <w:t xml:space="preserve">Co-hosting industry forums with Bangkok Chamber of Commerce and Thai Universities Association.</w:t>
      </w:r>
    </w:p>
    <w:p>
      <w:pPr>
        <w:numPr>
          <w:ilvl w:val="0"/>
          <w:numId w:val="1005"/>
        </w:numPr>
        <w:pStyle w:val="Compact"/>
      </w:pPr>
      <w:r>
        <w:rPr>
          <w:bCs/>
          <w:b/>
        </w:rPr>
        <w:t xml:space="preserve">Cultural Onboarding Program:</w:t>
      </w:r>
      <w:r>
        <w:t xml:space="preserve"> </w:t>
      </w:r>
      <w:r>
        <w:t xml:space="preserve">Mandatory orientation covering Thai academic protocols, local etiquette, and Bangkok-specific resources (e.g., "Navigating Khao San Road for New University Lecturers").</w:t>
      </w:r>
    </w:p>
    <w:p>
      <w:pPr>
        <w:numPr>
          <w:ilvl w:val="0"/>
          <w:numId w:val="1005"/>
        </w:numPr>
        <w:pStyle w:val="Compact"/>
      </w:pPr>
      <w:r>
        <w:rPr>
          <w:bCs/>
          <w:b/>
        </w:rPr>
        <w:t xml:space="preserve">Research Collaboration:</w:t>
      </w:r>
      <w:r>
        <w:t xml:space="preserve"> </w:t>
      </w:r>
      <w:r>
        <w:t xml:space="preserve">Partnering with Bangkok-based institutions like BIIT on joint projects to attract University Lecturers seeking collaborative opportunities.</w:t>
      </w:r>
    </w:p>
    <w:bookmarkEnd w:id="25"/>
    <w:bookmarkEnd w:id="26"/>
    <w:bookmarkStart w:id="27" w:name="budget-allocation-thailand-bangkok-focus"/>
    <w:p>
      <w:pPr>
        <w:pStyle w:val="Heading2"/>
      </w:pPr>
      <w:r>
        <w:t xml:space="preserve">Budget Allocation: Thailand Bangkok Focus</w:t>
      </w:r>
    </w:p>
    <w:p>
      <w:pPr>
        <w:pStyle w:val="FirstParagraph"/>
      </w:pPr>
      <w:r>
        <w:t xml:space="preserve">Marketing Channel</w:t>
      </w:r>
    </w:p>
    <w:p>
      <w:pPr>
        <w:pStyle w:val="BodyText"/>
      </w:pPr>
      <w:r>
        <w:t xml:space="preserve">Allocation (THB)</w:t>
      </w:r>
    </w:p>
    <w:p>
      <w:pPr>
        <w:pStyle w:val="BodyText"/>
      </w:pPr>
      <w:r>
        <w:t xml:space="preserve">Thailand Bangkok Targeting</w:t>
      </w:r>
    </w:p>
    <w:p>
      <w:pPr>
        <w:pStyle w:val="BodyText"/>
      </w:pPr>
      <w:r>
        <w:t xml:space="preserve">Digital Ads (Line/Facebook)</w:t>
      </w:r>
    </w:p>
    <w:p>
      <w:pPr>
        <w:pStyle w:val="BodyText"/>
      </w:pPr>
      <w:r>
        <w:t xml:space="preserve">450,000</w:t>
      </w:r>
    </w:p>
    <w:p>
      <w:pPr>
        <w:pStyle w:val="BodyText"/>
      </w:pPr>
      <w:r>
        <w:t xml:space="preserve">Bangkok location targeting, Thai/English language ads</w:t>
      </w:r>
    </w:p>
    <w:p>
      <w:pPr>
        <w:pStyle w:val="BodyText"/>
      </w:pPr>
      <w:r>
        <w:t xml:space="preserve">Local Events (Bangkok Workshops)</w:t>
      </w:r>
    </w:p>
    <w:p>
      <w:pPr>
        <w:pStyle w:val="BodyText"/>
      </w:pPr>
      <w:r>
        <w:t xml:space="preserve">320,000</w:t>
      </w:r>
    </w:p>
    <w:p>
      <w:pPr>
        <w:pStyle w:val="BodyText"/>
      </w:pPr>
      <w:r>
        <w:t xml:space="preserve">&lt;</w:t>
      </w:r>
    </w:p>
    <w:p>
      <w:pPr>
        <w:pStyle w:val="BodyText"/>
      </w:pPr>
      <w:r>
        <w:t xml:space="preserve">Sponsorships at Chula/Thammasat career fairs</w:t>
      </w:r>
    </w:p>
    <w:p>
      <w:pPr>
        <w:pStyle w:val="BodyText"/>
      </w:pPr>
      <w:r>
        <w:t xml:space="preserve">Cultural Integration Program</w:t>
      </w:r>
    </w:p>
    <w:p>
      <w:pPr>
        <w:pStyle w:val="BodyText"/>
      </w:pPr>
      <w:r>
        <w:t xml:space="preserve">285,000</w:t>
      </w:r>
    </w:p>
    <w:p>
      <w:pPr>
        <w:pStyle w:val="BodyText"/>
      </w:pPr>
      <w:r>
        <w:t xml:space="preserve">Bangkok community immersion activities</w:t>
      </w:r>
    </w:p>
    <w:p>
      <w:pPr>
        <w:pStyle w:val="BodyText"/>
      </w:pPr>
      <w:r>
        <w:t xml:space="preserve">Content Creation (Video/Local SEO)</w:t>
      </w:r>
    </w:p>
    <w:p>
      <w:pPr>
        <w:pStyle w:val="BodyText"/>
      </w:pPr>
      <w:r>
        <w:t xml:space="preserve">345,000</w:t>
      </w:r>
    </w:p>
    <w:p>
      <w:pPr>
        <w:pStyle w:val="BodyText"/>
      </w:pPr>
      <w:r>
        <w:t xml:space="preserve">Bangkok campus features &amp; Thai-language content</w:t>
      </w:r>
    </w:p>
    <w:bookmarkEnd w:id="27"/>
    <w:bookmarkStart w:id="28" w:name="Xe9ae06e215539f3cdf30ac02cf0ea9f4973526f"/>
    <w:p>
      <w:pPr>
        <w:pStyle w:val="Heading2"/>
      </w:pPr>
      <w:r>
        <w:t xml:space="preserve">KPIs for University Lecturer Recruitment Success in Thailand Bangkok</w:t>
      </w:r>
    </w:p>
    <w:p>
      <w:pPr>
        <w:pStyle w:val="FirstParagraph"/>
      </w:pPr>
      <w:r>
        <w:t xml:space="preserve">We measure success through Bangkok-specific metrics:</w:t>
      </w:r>
    </w:p>
    <w:p>
      <w:pPr>
        <w:numPr>
          <w:ilvl w:val="0"/>
          <w:numId w:val="1006"/>
        </w:numPr>
        <w:pStyle w:val="Compact"/>
      </w:pPr>
      <w:r>
        <w:rPr>
          <w:bCs/>
          <w:b/>
        </w:rPr>
        <w:t xml:space="preserve">Time-to-Hire:</w:t>
      </w:r>
      <w:r>
        <w:t xml:space="preserve"> </w:t>
      </w:r>
      <w:r>
        <w:t xml:space="preserve">Target reduction from 90 to 45 days (critical in competitive Thailand Bangkok market)</w:t>
      </w:r>
    </w:p>
    <w:p>
      <w:pPr>
        <w:numPr>
          <w:ilvl w:val="0"/>
          <w:numId w:val="1006"/>
        </w:numPr>
        <w:pStyle w:val="Compact"/>
      </w:pPr>
      <w:r>
        <w:rPr>
          <w:bCs/>
          <w:b/>
        </w:rPr>
        <w:t xml:space="preserve">Quality of Hire:</w:t>
      </w:r>
      <w:r>
        <w:t xml:space="preserve"> </w:t>
      </w:r>
      <w:r>
        <w:t xml:space="preserve">Minimum 85% retention rate after Year 1 (vs. industry average of 72%)</w:t>
      </w:r>
    </w:p>
    <w:p>
      <w:pPr>
        <w:numPr>
          <w:ilvl w:val="0"/>
          <w:numId w:val="1006"/>
        </w:numPr>
        <w:pStyle w:val="Compact"/>
      </w:pPr>
      <w:r>
        <w:rPr>
          <w:bCs/>
          <w:b/>
        </w:rPr>
        <w:t xml:space="preserve">Diversity Index:</w:t>
      </w:r>
      <w:r>
        <w:t xml:space="preserve"> </w:t>
      </w:r>
      <w:r>
        <w:t xml:space="preserve">Achieve 30% international University Lecturers in Bangkok campuses by Year 3</w:t>
      </w:r>
    </w:p>
    <w:p>
      <w:pPr>
        <w:numPr>
          <w:ilvl w:val="0"/>
          <w:numId w:val="1006"/>
        </w:numPr>
        <w:pStyle w:val="Compact"/>
      </w:pPr>
      <w:r>
        <w:rPr>
          <w:bCs/>
          <w:b/>
        </w:rPr>
        <w:t xml:space="preserve">Candidate Experience:</w:t>
      </w:r>
      <w:r>
        <w:t xml:space="preserve"> </w:t>
      </w:r>
      <w:r>
        <w:t xml:space="preserve">Maintain &gt;4.2/5 satisfaction rating from applicants in Thailand Bangkok surveys</w:t>
      </w:r>
    </w:p>
    <w:bookmarkEnd w:id="28"/>
    <w:bookmarkStart w:id="29" w:name="Xf68e6f6e6802ca05a0d29c4c8815323ed9a62e3"/>
    <w:p>
      <w:pPr>
        <w:pStyle w:val="Heading2"/>
      </w:pPr>
      <w:r>
        <w:t xml:space="preserve">Conclusion: Strategic Imperative for Thailand Bangkok</w:t>
      </w:r>
    </w:p>
    <w:p>
      <w:pPr>
        <w:pStyle w:val="FirstParagraph"/>
      </w:pPr>
      <w:r>
        <w:t xml:space="preserve">This Marketing Plan establishes a sustainable framework to secure exceptional University Lecturer talent within Thailand Bangkok's rapidly evolving academic ecosystem. By embedding our branding with local context—emphasizing the unique advantages of teaching in Bangkok as the heart of Thai higher education—we create irresistible value propositions that differentiate our institution. The plan directly addresses Thailand's national education priorities while delivering tangible outcomes for both candidates and the university. Success in this market requires cultural intelligence, not just recruitment tactics; this Marketing Plan ensures every initiative reflects deep understanding of what makes a University Lecturer choose Bangkok as their professional home. As Bangkok continues to rise as Southeast Asia's premier academic destination, this strategy positions us to lead the talent acquisition frontier for University Lecturers across Thailand.</w:t>
      </w:r>
    </w:p>
    <w:p>
      <w:pPr>
        <w:pStyle w:val="BodyText"/>
      </w:pPr>
      <w:r>
        <w:rPr>
          <w:iCs/>
          <w:i/>
        </w:rPr>
        <w:t xml:space="preserve">Document Reference: Marketing Plan v3.1 (Thailand Bangkok Edition) | Effective Date: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University Lecturers in Thailand Bangkok</dc:title>
  <dc:creator/>
  <dc:language>en</dc:language>
  <cp:keywords/>
  <dcterms:created xsi:type="dcterms:W3CDTF">2026-07-23T22:17:46Z</dcterms:created>
  <dcterms:modified xsi:type="dcterms:W3CDTF">2026-07-23T22:17:46Z</dcterms:modified>
</cp:coreProperties>
</file>

<file path=docProps/custom.xml><?xml version="1.0" encoding="utf-8"?>
<Properties xmlns="http://schemas.openxmlformats.org/officeDocument/2006/custom-properties" xmlns:vt="http://schemas.openxmlformats.org/officeDocument/2006/docPropsVTypes"/>
</file>