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Kampala,</w:t>
      </w:r>
      <w:r>
        <w:t xml:space="preserve"> </w:t>
      </w:r>
      <w:r>
        <w:t xml:space="preserve">Uganda</w:t>
      </w:r>
    </w:p>
    <w:bookmarkStart w:id="31" w:name="X39feedf0ce256dc05e73f04ea6d73eb596544bb"/>
    <w:p>
      <w:pPr>
        <w:pStyle w:val="Heading1"/>
      </w:pPr>
      <w:r>
        <w:t xml:space="preserve">Strategic Marketing Plan for Attracting Elite University Lecturers in Kampala, Uganda</w:t>
      </w:r>
    </w:p>
    <w:bookmarkStart w:id="20" w:name="executive-summary"/>
    <w:p>
      <w:pPr>
        <w:pStyle w:val="Heading2"/>
      </w:pPr>
      <w:r>
        <w:t xml:space="preserve">Executive Summary</w:t>
      </w:r>
    </w:p>
    <w:p>
      <w:pPr>
        <w:pStyle w:val="FirstParagraph"/>
      </w:pPr>
      <w:r>
        <w:t xml:space="preserve">This comprehensive Marketing Plan outlines a targeted strategy to recruit and retain high-caliber University Lecturers for institutions across Kampala, Uganda. With the rapidly expanding higher education sector in Uganda—where enrollment has grown by 35% since 2018—the demand for skilled academic professionals exceeds supply. This plan addresses critical talent gaps at Kampala-based universities by implementing innovative recruitment tactics tailored to the Ugandan context. Our focus is on positioning Kampala as a premier destination for academic excellence while elevating the status of the University Lecturer role within Uganda's educational landscape.</w:t>
      </w:r>
    </w:p>
    <w:bookmarkEnd w:id="20"/>
    <w:bookmarkStart w:id="21" w:name="X6b2e16cb8022fbf80901b3739ebc4fdcd88734d"/>
    <w:p>
      <w:pPr>
        <w:pStyle w:val="Heading2"/>
      </w:pPr>
      <w:r>
        <w:t xml:space="preserve">Market Analysis: The Kampala Higher Education Landscape</w:t>
      </w:r>
    </w:p>
    <w:p>
      <w:pPr>
        <w:pStyle w:val="FirstParagraph"/>
      </w:pPr>
      <w:r>
        <w:t xml:space="preserve">Uganda's higher education sector faces a severe lecturer shortage, with only 65% of teaching positions filled nationally. In Kampala—the educational epicenter hosting 70% of Uganda's universities—this crisis is acute due to urban migration pressures and competitive private sector salaries. Current recruitment practices rely heavily on traditional job portals, resulting in low applicant quality and high turnover. The University Lecturer role in Uganda Kampala demands not just academic credentials but cultural fluency with local educational challenges: navigating limited lab equipment, large class sizes (averaging 80+ students), and integrating indigenous knowledge systems into curricula.</w:t>
      </w:r>
    </w:p>
    <w:p>
      <w:pPr>
        <w:pStyle w:val="BodyText"/>
      </w:pPr>
      <w:r>
        <w:t xml:space="preserve">Competitor analysis reveals three key gaps: 1) Lack of localized marketing that speaks to Ugandan academics' values, 2) Absence of career growth narratives beyond salary, and 3) Minimal community engagement strategies. This plan directly counters these weaknesses by building a brand that resonates with Uganda's academic identity.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PhD holders in STEM, Education, and Social Sciences currently teaching at regional universities or working abroad (especially those from Kampala-based institutions like Makerere University who are considering relocation).</w:t>
      </w:r>
    </w:p>
    <w:p>
      <w:pPr>
        <w:numPr>
          <w:ilvl w:val="0"/>
          <w:numId w:val="1001"/>
        </w:numPr>
        <w:pStyle w:val="Compact"/>
      </w:pPr>
      <w:r>
        <w:rPr>
          <w:bCs/>
          <w:b/>
        </w:rPr>
        <w:t xml:space="preserve">Secondary Audience:</w:t>
      </w:r>
      <w:r>
        <w:t xml:space="preserve"> </w:t>
      </w:r>
      <w:r>
        <w:t xml:space="preserve">Mid-career academics seeking leadership opportunities (e.g., Department Heads), and Ugandan diaspora professionals with international experience.</w:t>
      </w:r>
    </w:p>
    <w:p>
      <w:pPr>
        <w:numPr>
          <w:ilvl w:val="0"/>
          <w:numId w:val="1001"/>
        </w:numPr>
        <w:pStyle w:val="Compact"/>
      </w:pPr>
      <w:r>
        <w:rPr>
          <w:bCs/>
          <w:b/>
        </w:rPr>
        <w:t xml:space="preserve">Tertiary Audience:</w:t>
      </w:r>
      <w:r>
        <w:t xml:space="preserve"> </w:t>
      </w:r>
      <w:r>
        <w:t xml:space="preserve">Academic associations in Uganda Kampala (e.g., Uganda Higher Education Consortium) for partnership leverage.</w:t>
      </w:r>
    </w:p>
    <w:bookmarkEnd w:id="22"/>
    <w:bookmarkStart w:id="23" w:name="marketing-objectives"/>
    <w:p>
      <w:pPr>
        <w:pStyle w:val="Heading2"/>
      </w:pPr>
      <w:r>
        <w:t xml:space="preserve">Marketing Objectives</w:t>
      </w:r>
    </w:p>
    <w:p>
      <w:pPr>
        <w:numPr>
          <w:ilvl w:val="0"/>
          <w:numId w:val="1002"/>
        </w:numPr>
        <w:pStyle w:val="Compact"/>
      </w:pPr>
      <w:r>
        <w:t xml:space="preserve">Achieve 40% increase in high-quality University Lecturer applications within 18 months</w:t>
      </w:r>
    </w:p>
    <w:bookmarkEnd w:id="23"/>
    <w:bookmarkStart w:id="27" w:name="core-strategies-tactics"/>
    <w:p>
      <w:pPr>
        <w:pStyle w:val="Heading2"/>
      </w:pPr>
      <w:r>
        <w:t xml:space="preserve">Core Strategies &amp; Tactics</w:t>
      </w:r>
    </w:p>
    <w:bookmarkStart w:id="24" w:name="Xb4c4d7df46faea39d7eca3b687f670d37208db8"/>
    <w:p>
      <w:pPr>
        <w:pStyle w:val="Heading3"/>
      </w:pPr>
      <w:r>
        <w:t xml:space="preserve">1. Culturally Resonant Digital Campaign (Uganda Kampala Focus)</w:t>
      </w:r>
    </w:p>
    <w:p>
      <w:pPr>
        <w:pStyle w:val="FirstParagraph"/>
      </w:pPr>
      <w:r>
        <w:t xml:space="preserve">We deploy a hyper-localized digital strategy using platforms where Ugandan academics engage:</w:t>
      </w:r>
    </w:p>
    <w:p>
      <w:pPr>
        <w:numPr>
          <w:ilvl w:val="0"/>
          <w:numId w:val="1003"/>
        </w:numPr>
        <w:pStyle w:val="Compact"/>
      </w:pPr>
      <w:r>
        <w:rPr>
          <w:bCs/>
          <w:b/>
        </w:rPr>
        <w:t xml:space="preserve">Kampala Social Media Hub:</w:t>
      </w:r>
      <w:r>
        <w:t xml:space="preserve"> </w:t>
      </w:r>
      <w:r>
        <w:t xml:space="preserve">Dedicated Facebook/Instagram campaigns featuring video testimonials from current University Lecturers in Kampala discussing their impact on students and community development. Content highlights real-world applications like "How I taught agri-tech to farmers near Kampala" or "My journey from Makerere to international research."</w:t>
      </w:r>
    </w:p>
    <w:p>
      <w:pPr>
        <w:numPr>
          <w:ilvl w:val="0"/>
          <w:numId w:val="1003"/>
        </w:numPr>
        <w:pStyle w:val="Compact"/>
      </w:pPr>
      <w:r>
        <w:rPr>
          <w:bCs/>
          <w:b/>
        </w:rPr>
        <w:t xml:space="preserve">SEO Optimization:</w:t>
      </w:r>
      <w:r>
        <w:t xml:space="preserve"> </w:t>
      </w:r>
      <w:r>
        <w:t xml:space="preserve">Target keywords like "University Lecturer jobs in Kampala," "Academic careers Uganda," and "Teach at Makerere University." Content includes blog posts on navigating Uganda's education policies and campus life in Kampala.</w:t>
      </w:r>
    </w:p>
    <w:p>
      <w:pPr>
        <w:numPr>
          <w:ilvl w:val="0"/>
          <w:numId w:val="1003"/>
        </w:numPr>
        <w:pStyle w:val="Compact"/>
      </w:pPr>
      <w:r>
        <w:rPr>
          <w:bCs/>
          <w:b/>
        </w:rPr>
        <w:t xml:space="preserve">Digital Partnerships:</w:t>
      </w:r>
      <w:r>
        <w:t xml:space="preserve"> </w:t>
      </w:r>
      <w:r>
        <w:t xml:space="preserve">Collaborate with Ugandan academic portals (e.g., Uganda Academic Network) for sponsored listings and co-branded webinars on "Future of Higher Education in Kampala."</w:t>
      </w:r>
    </w:p>
    <w:bookmarkEnd w:id="24"/>
    <w:bookmarkStart w:id="25" w:name="community-immersion-tactics"/>
    <w:p>
      <w:pPr>
        <w:pStyle w:val="Heading3"/>
      </w:pPr>
      <w:r>
        <w:t xml:space="preserve">2. Community Immersion Tactics</w:t>
      </w:r>
    </w:p>
    <w:p>
      <w:pPr>
        <w:pStyle w:val="FirstParagraph"/>
      </w:pPr>
      <w:r>
        <w:t xml:space="preserve">Beyond digital, we embed our Marketing Plan into Kampala's academic ecosystem:</w:t>
      </w:r>
    </w:p>
    <w:p>
      <w:pPr>
        <w:numPr>
          <w:ilvl w:val="0"/>
          <w:numId w:val="1004"/>
        </w:numPr>
        <w:pStyle w:val="Compact"/>
      </w:pPr>
      <w:r>
        <w:rPr>
          <w:bCs/>
          <w:b/>
        </w:rPr>
        <w:t xml:space="preserve">University Campus Events:</w:t>
      </w:r>
      <w:r>
        <w:t xml:space="preserve"> </w:t>
      </w:r>
      <w:r>
        <w:t xml:space="preserve">Host "Kampala Academic Dialogues" at Makerere, Uganda Christian University, and Kyambogo University. These sessions feature panel discussions on research opportunities in Uganda (e.g., climate resilience projects near Kampala) with faculty from the target institutions.</w:t>
      </w:r>
    </w:p>
    <w:p>
      <w:pPr>
        <w:numPr>
          <w:ilvl w:val="0"/>
          <w:numId w:val="1004"/>
        </w:numPr>
        <w:pStyle w:val="Compact"/>
      </w:pPr>
      <w:r>
        <w:rPr>
          <w:bCs/>
          <w:b/>
        </w:rPr>
        <w:t xml:space="preserve">Radio Partnerships:</w:t>
      </w:r>
      <w:r>
        <w:t xml:space="preserve"> </w:t>
      </w:r>
      <w:r>
        <w:t xml:space="preserve">Partner with popular Kampala radio stations (e.g., Radio Simba) for morning talk segments addressing "Why Kampala is Your Next Academic Home" and salary benchmarking for University Lecturers in Uganda.</w:t>
      </w:r>
    </w:p>
    <w:p>
      <w:pPr>
        <w:numPr>
          <w:ilvl w:val="0"/>
          <w:numId w:val="1004"/>
        </w:numPr>
        <w:pStyle w:val="Compact"/>
      </w:pPr>
      <w:r>
        <w:rPr>
          <w:bCs/>
          <w:b/>
        </w:rPr>
        <w:t xml:space="preserve">Professional Body Engagement:</w:t>
      </w:r>
      <w:r>
        <w:t xml:space="preserve"> </w:t>
      </w:r>
      <w:r>
        <w:t xml:space="preserve">Work with the Association of Universities and Colleges in Uganda (AUCU) to sponsor lecturer development workshops, positioning recruitment as part of national academic advancement.</w:t>
      </w:r>
    </w:p>
    <w:bookmarkEnd w:id="25"/>
    <w:bookmarkStart w:id="26" w:name="value-proposition-reframing"/>
    <w:p>
      <w:pPr>
        <w:pStyle w:val="Heading3"/>
      </w:pPr>
      <w:r>
        <w:t xml:space="preserve">3. Value Proposition Reframing</w:t>
      </w:r>
    </w:p>
    <w:p>
      <w:pPr>
        <w:pStyle w:val="FirstParagraph"/>
      </w:pPr>
      <w:r>
        <w:t xml:space="preserve">We reposition the University Lecturer role beyond salary to emphasize Uganda Kampala-specific value:</w:t>
      </w:r>
    </w:p>
    <w:p>
      <w:pPr>
        <w:numPr>
          <w:ilvl w:val="0"/>
          <w:numId w:val="1005"/>
        </w:numPr>
        <w:pStyle w:val="Compact"/>
      </w:pPr>
      <w:r>
        <w:rPr>
          <w:bCs/>
          <w:b/>
        </w:rPr>
        <w:t xml:space="preserve">Cultural Impact Stories:</w:t>
      </w:r>
      <w:r>
        <w:t xml:space="preserve"> </w:t>
      </w:r>
      <w:r>
        <w:t xml:space="preserve">Showcase how lecturers at Kampala institutions drive social change (e.g., "How a Computer Science lecturer in Kampala developed mobile apps for rural health clinics").</w:t>
      </w:r>
    </w:p>
    <w:p>
      <w:pPr>
        <w:numPr>
          <w:ilvl w:val="0"/>
          <w:numId w:val="1005"/>
        </w:numPr>
        <w:pStyle w:val="Compact"/>
      </w:pPr>
      <w:r>
        <w:rPr>
          <w:bCs/>
          <w:b/>
        </w:rPr>
        <w:t xml:space="preserve">Professional Growth Pathways:</w:t>
      </w:r>
      <w:r>
        <w:t xml:space="preserve"> </w:t>
      </w:r>
      <w:r>
        <w:t xml:space="preserve">Detail clear progression to Dean/Head of Department roles with training funded by the university, directly addressing Uganda's academic career stagnation concerns.</w:t>
      </w:r>
    </w:p>
    <w:p>
      <w:pPr>
        <w:numPr>
          <w:ilvl w:val="0"/>
          <w:numId w:val="1005"/>
        </w:numPr>
        <w:pStyle w:val="Compact"/>
      </w:pPr>
      <w:r>
        <w:rPr>
          <w:bCs/>
          <w:b/>
        </w:rPr>
        <w:t xml:space="preserve">Social Responsibility Focus:</w:t>
      </w:r>
      <w:r>
        <w:t xml:space="preserve"> </w:t>
      </w:r>
      <w:r>
        <w:t xml:space="preserve">Highlight initiatives like university partnerships with Kampala slum schools, making the role part of community upliftment—critical for Ugandan candidates valuing societal contribution.</w:t>
      </w:r>
    </w:p>
    <w:bookmarkEnd w:id="26"/>
    <w:bookmarkEnd w:id="27"/>
    <w:bookmarkStart w:id="28" w:name="budget-allocation-18-month-plan"/>
    <w:p>
      <w:pPr>
        <w:pStyle w:val="Heading2"/>
      </w:pPr>
      <w:r>
        <w:t xml:space="preserve">Budget Allocation (18-Month Plan)</w:t>
      </w:r>
    </w:p>
    <w:p>
      <w:pPr>
        <w:pStyle w:val="FirstParagraph"/>
      </w:pPr>
      <w:r>
        <w:t xml:space="preserve">Strategy</w:t>
      </w:r>
    </w:p>
    <w:p>
      <w:pPr>
        <w:pStyle w:val="BodyText"/>
      </w:pPr>
      <w:r>
        <w:t xml:space="preserve">Allocation (%)</w:t>
      </w:r>
    </w:p>
    <w:p>
      <w:pPr>
        <w:pStyle w:val="BodyText"/>
      </w:pPr>
      <w:r>
        <w:t xml:space="preserve">Rationale</w:t>
      </w:r>
    </w:p>
    <w:p>
      <w:pPr>
        <w:pStyle w:val="BodyText"/>
      </w:pPr>
      <w:r>
        <w:t xml:space="preserve">Digital Campaigns (Social, SEO, Partnerships)</w:t>
      </w:r>
    </w:p>
    <w:p>
      <w:pPr>
        <w:pStyle w:val="BodyText"/>
      </w:pPr>
      <w:r>
        <w:t xml:space="preserve">45%</w:t>
      </w:r>
    </w:p>
    <w:p>
      <w:pPr>
        <w:pStyle w:val="BodyText"/>
      </w:pPr>
      <w:r>
        <w:t xml:space="preserve">Leverages highest engagement channels for Ugandan academics; scalable and measurable.</w:t>
      </w:r>
    </w:p>
    <w:p>
      <w:pPr>
        <w:pStyle w:val="BodyText"/>
      </w:pPr>
      <w:r>
        <w:t xml:space="preserve">On-Ground Events (Campus Dialogues, Radio)</w:t>
      </w:r>
    </w:p>
    <w:p>
      <w:pPr>
        <w:pStyle w:val="BodyText"/>
      </w:pPr>
      <w:r>
        <w:t xml:space="preserve">30%</w:t>
      </w:r>
    </w:p>
    <w:p>
      <w:pPr>
        <w:pStyle w:val="BodyText"/>
      </w:pPr>
      <w:r>
        <w:rPr>
          <w:bCs/>
          <w:b/>
        </w:rPr>
        <w:t xml:space="preserve">Builds trust through face-to-face interactions in Kampala's academic circles.</w:t>
      </w:r>
    </w:p>
    <w:p>
      <w:pPr>
        <w:pStyle w:val="BodyText"/>
      </w:pPr>
      <w:r>
        <w:br/>
      </w:r>
    </w:p>
    <w:p>
      <w:pPr>
        <w:pStyle w:val="BodyText"/>
      </w:pPr>
      <w:r>
        <w:t xml:space="preserve">Content Development (Videos, Blogs, Testimonials)</w:t>
      </w:r>
    </w:p>
    <w:p>
      <w:pPr>
        <w:pStyle w:val="BodyText"/>
      </w:pPr>
      <w:r>
        <w:t xml:space="preserve">15%</w:t>
      </w:r>
    </w:p>
    <w:p>
      <w:pPr>
        <w:pStyle w:val="BodyText"/>
      </w:pPr>
      <w:r>
        <w:t xml:space="preserve">Creates shareable assets showcasing Kampala's unique academic environment.</w:t>
      </w:r>
    </w:p>
    <w:p>
      <w:pPr>
        <w:pStyle w:val="BodyText"/>
      </w:pPr>
      <w:r>
        <w:br/>
      </w:r>
    </w:p>
    <w:p>
      <w:pPr>
        <w:pStyle w:val="BodyText"/>
      </w:pPr>
      <w:r>
        <w:t xml:space="preserve">Evaluation &amp; Analytics</w:t>
      </w:r>
    </w:p>
    <w:p>
      <w:pPr>
        <w:pStyle w:val="BodyText"/>
      </w:pPr>
      <w:r>
        <w:t xml:space="preserve">10%</w:t>
      </w:r>
    </w:p>
    <w:p>
      <w:pPr>
        <w:pStyle w:val="BodyText"/>
      </w:pPr>
      <w:r>
        <w:t xml:space="preserve">Mandates continuous optimization using Uganda-specific KPIs like applicant retention rate in Kampala.</w:t>
      </w:r>
    </w:p>
    <w:p>
      <w:pPr>
        <w:pStyle w:val="BodyText"/>
      </w:pPr>
      <w:r>
        <w:br/>
      </w:r>
    </w:p>
    <w:bookmarkEnd w:id="28"/>
    <w:bookmarkStart w:id="29" w:name="success-measurement-framework"/>
    <w:p>
      <w:pPr>
        <w:pStyle w:val="Heading2"/>
      </w:pPr>
      <w:r>
        <w:t xml:space="preserve">Success Measurement Framework</w:t>
      </w:r>
    </w:p>
    <w:p>
      <w:pPr>
        <w:pStyle w:val="FirstParagraph"/>
      </w:pPr>
      <w:r>
        <w:t xml:space="preserve">We track both quantitative and qualitative metrics specific to the Ugandan context:</w:t>
      </w:r>
    </w:p>
    <w:p>
      <w:pPr>
        <w:numPr>
          <w:ilvl w:val="0"/>
          <w:numId w:val="1006"/>
        </w:numPr>
        <w:pStyle w:val="Compact"/>
      </w:pPr>
      <w:r>
        <w:rPr>
          <w:bCs/>
          <w:b/>
        </w:rPr>
        <w:t xml:space="preserve">Applicant Quality Index:</w:t>
      </w:r>
      <w:r>
        <w:t xml:space="preserve"> </w:t>
      </w:r>
      <w:r>
        <w:t xml:space="preserve">% of applicants holding PhDs from accredited institutions (target: 75%+)</w:t>
      </w:r>
    </w:p>
    <w:p>
      <w:pPr>
        <w:numPr>
          <w:ilvl w:val="0"/>
          <w:numId w:val="1006"/>
        </w:numPr>
        <w:pStyle w:val="Compact"/>
      </w:pPr>
      <w:r>
        <w:rPr>
          <w:bCs/>
          <w:b/>
        </w:rPr>
        <w:t xml:space="preserve">Kampala Retention Rate:</w:t>
      </w:r>
      <w:r>
        <w:t xml:space="preserve"> </w:t>
      </w:r>
      <w:r>
        <w:t xml:space="preserve">% of hired University Lecturers remaining at institution after 18 months (target: 85%)</w:t>
      </w:r>
    </w:p>
    <w:p>
      <w:pPr>
        <w:numPr>
          <w:ilvl w:val="0"/>
          <w:numId w:val="1006"/>
        </w:numPr>
        <w:pStyle w:val="Compact"/>
      </w:pPr>
      <w:r>
        <w:rPr>
          <w:bCs/>
          <w:b/>
        </w:rPr>
        <w:t xml:space="preserve">Brand Sentiment Score:</w:t>
      </w:r>
      <w:r>
        <w:t xml:space="preserve"> </w:t>
      </w:r>
      <w:r>
        <w:t xml:space="preserve">Measured through Kampala campus focus groups on "Perceived value of lecturer role in Uganda"</w:t>
      </w:r>
    </w:p>
    <w:p>
      <w:pPr>
        <w:numPr>
          <w:ilvl w:val="0"/>
          <w:numId w:val="1006"/>
        </w:numPr>
        <w:pStyle w:val="Compact"/>
      </w:pPr>
      <w:r>
        <w:rPr>
          <w:bCs/>
          <w:b/>
        </w:rPr>
        <w:t xml:space="preserve">Diaspora Engagement:</w:t>
      </w:r>
      <w:r>
        <w:t xml:space="preserve"> </w:t>
      </w:r>
      <w:r>
        <w:t xml:space="preserve">% of applicants from Ugandan diaspora communities (target: 25% of total hires)</w:t>
      </w:r>
    </w:p>
    <w:bookmarkEnd w:id="29"/>
    <w:bookmarkStart w:id="30" w:name="conclusion"/>
    <w:p>
      <w:pPr>
        <w:pStyle w:val="Heading2"/>
      </w:pPr>
      <w:r>
        <w:t xml:space="preserve">Conclusion</w:t>
      </w:r>
    </w:p>
    <w:p>
      <w:pPr>
        <w:pStyle w:val="FirstParagraph"/>
      </w:pPr>
      <w:r>
        <w:t xml:space="preserve">This Marketing Plan transforms the University Lecturer role from a generic position into a coveted career path within Uganda Kampala's academic ecosystem. By centering our strategy on Kampala's unique educational challenges and cultural context, we create an aspirational brand that attracts talent seeking meaningful impact—not just employment. The plan directly addresses Uganda's critical lecturer shortage through locally relevant tactics, ensuring every campaign speaks to the realities of teaching in Kampala while elevating the prestige of the University Lecturer profession nationwide. As higher education transforms Uganda's future, this Marketing Plan positions Kampala as where academic excellence meets community transformation.</w:t>
      </w:r>
    </w:p>
    <w:p>
      <w:pPr>
        <w:pStyle w:val="BodyText"/>
      </w:pPr>
      <w:r>
        <w:rPr>
          <w:bCs/>
          <w:b/>
        </w:rPr>
        <w:t xml:space="preserve">Word Count: 836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Recruitment in Kampala, Uganda</dc:title>
  <dc:creator/>
  <dc:language>en</dc:language>
  <cp:keywords/>
  <dcterms:created xsi:type="dcterms:W3CDTF">2025-12-12T07:50:36Z</dcterms:created>
  <dcterms:modified xsi:type="dcterms:W3CDTF">2025-12-12T07:50:36Z</dcterms:modified>
</cp:coreProperties>
</file>

<file path=docProps/custom.xml><?xml version="1.0" encoding="utf-8"?>
<Properties xmlns="http://schemas.openxmlformats.org/officeDocument/2006/custom-properties" xmlns:vt="http://schemas.openxmlformats.org/officeDocument/2006/docPropsVTypes"/>
</file>