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32" w:name="Xdc777eb4caf8fcccf272888dda9e201f990e49f"/>
    <w:p>
      <w:pPr>
        <w:pStyle w:val="Heading1"/>
      </w:pPr>
      <w:r>
        <w:t xml:space="preserve">Comprehensive Marketing Plan for University Lecturer Recruitment in Venezuela Caracas</w:t>
      </w:r>
    </w:p>
    <w:bookmarkStart w:id="20" w:name="executive-summary"/>
    <w:p>
      <w:pPr>
        <w:pStyle w:val="Heading2"/>
      </w:pPr>
      <w:r>
        <w:t xml:space="preserve">Executive Summary</w:t>
      </w:r>
    </w:p>
    <w:p>
      <w:pPr>
        <w:pStyle w:val="FirstParagraph"/>
      </w:pPr>
      <w:r>
        <w:t xml:space="preserve">This Marketing Plan outlines strategic initiatives to attract highly qualified University Lecturers to fill critical academic positions at leading institutions across Venezuela Caracas. As educational demand surges in Venezuela's capital city amid evolving pedagogical needs, this plan establishes a targeted recruitment framework that aligns with national educational priorities and Caracas' unique academic landscape. The strategy prioritizes digital engagement, community partnerships, and cultural relevance to position the University Lecturer role as a catalyst for professional growth within Venezuela Caracas' education ecosystem.</w:t>
      </w:r>
    </w:p>
    <w:bookmarkEnd w:id="20"/>
    <w:bookmarkStart w:id="21" w:name="X5a36e09d61e2945fd45f471d76bdb7fe1ff890e"/>
    <w:p>
      <w:pPr>
        <w:pStyle w:val="Heading2"/>
      </w:pPr>
      <w:r>
        <w:t xml:space="preserve">Situation Analysis: Current Landscape in Venezuela Caracas</w:t>
      </w:r>
    </w:p>
    <w:p>
      <w:pPr>
        <w:pStyle w:val="FirstParagraph"/>
      </w:pPr>
      <w:r>
        <w:t xml:space="preserve">Venezuela Caracas faces significant challenges in higher education recruitment, including brain drain and resource constraints. According to 2023 data from the Venezuelan Ministry of Education, over 40% of university positions remain unfilled across metropolitan Caracas due to competitive international opportunities. However, this presents a strategic opportunity: Venezuela Caracas universities require educators who understand local socio-economic contexts while delivering global academic standards. The current market demands University Lecturers possessing not only subject mastery but also cultural intelligence applicable to Venezuela's diverse urban demographics. This Marketing Plan directly addresses these gaps by positioning Caracas institutions as leaders in innovative, locally responsive education.</w:t>
      </w:r>
    </w:p>
    <w:bookmarkEnd w:id="21"/>
    <w:bookmarkStart w:id="22" w:name="target-audience-definition"/>
    <w:p>
      <w:pPr>
        <w:pStyle w:val="Heading2"/>
      </w:pPr>
      <w:r>
        <w:t xml:space="preserve">Target Audience Definition</w:t>
      </w:r>
    </w:p>
    <w:p>
      <w:pPr>
        <w:pStyle w:val="FirstParagraph"/>
      </w:pPr>
      <w:r>
        <w:t xml:space="preserve">Our primary audience comprises certified academics with 3+ years of teaching experience seeking meaningful careers in Venezuela Caracas. We specifically target:</w:t>
      </w:r>
    </w:p>
    <w:p>
      <w:pPr>
        <w:numPr>
          <w:ilvl w:val="0"/>
          <w:numId w:val="1001"/>
        </w:numPr>
        <w:pStyle w:val="Compact"/>
      </w:pPr>
      <w:r>
        <w:rPr>
          <w:bCs/>
          <w:b/>
        </w:rPr>
        <w:t xml:space="preserve">Local Graduates</w:t>
      </w:r>
      <w:r>
        <w:t xml:space="preserve">: Venezuelan citizens with advanced degrees from Caracas universities (e.g., UCAB, UCV) seeking home-based careers</w:t>
      </w:r>
    </w:p>
    <w:p>
      <w:pPr>
        <w:numPr>
          <w:ilvl w:val="0"/>
          <w:numId w:val="1001"/>
        </w:numPr>
        <w:pStyle w:val="Compact"/>
      </w:pPr>
      <w:r>
        <w:rPr>
          <w:bCs/>
          <w:b/>
        </w:rPr>
        <w:t xml:space="preserve">Diaspora Returnees</w:t>
      </w:r>
      <w:r>
        <w:t xml:space="preserve">: International Venezuelan academics with global experience who desire cultural reconnection</w:t>
      </w:r>
    </w:p>
    <w:p>
      <w:pPr>
        <w:numPr>
          <w:ilvl w:val="0"/>
          <w:numId w:val="1001"/>
        </w:numPr>
        <w:pStyle w:val="Compact"/>
      </w:pPr>
      <w:r>
        <w:rPr>
          <w:bCs/>
          <w:b/>
        </w:rPr>
        <w:t xml:space="preserve">Specialized Professionals</w:t>
      </w:r>
      <w:r>
        <w:t xml:space="preserve">: Industry experts (STEM, Social Sciences) needing academic transition pathways in Caracas' emerging sectors</w:t>
      </w:r>
    </w:p>
    <w:p>
      <w:pPr>
        <w:pStyle w:val="FirstParagraph"/>
      </w:pPr>
      <w:r>
        <w:t xml:space="preserve">Cultural resonance is critical. The Marketing Plan emphasizes Venezuela Caracas' vibrant intellectual heritage through messaging that connects academic contributions to national development goals – a key differentiator from generic international recruitment campaigns.</w:t>
      </w:r>
    </w:p>
    <w:bookmarkEnd w:id="22"/>
    <w:bookmarkStart w:id="23" w:name="marketing-goals-12-month-horizon"/>
    <w:p>
      <w:pPr>
        <w:pStyle w:val="Heading2"/>
      </w:pPr>
      <w:r>
        <w:t xml:space="preserve">Marketing Goals (12-Month Horizon)</w:t>
      </w:r>
    </w:p>
    <w:p>
      <w:pPr>
        <w:numPr>
          <w:ilvl w:val="0"/>
          <w:numId w:val="1002"/>
        </w:numPr>
        <w:pStyle w:val="Compact"/>
      </w:pPr>
      <w:r>
        <w:t xml:space="preserve">Attract 150+ qualified University Lecturer applications within 9 months</w:t>
      </w:r>
    </w:p>
    <w:p>
      <w:pPr>
        <w:numPr>
          <w:ilvl w:val="0"/>
          <w:numId w:val="1002"/>
        </w:numPr>
        <w:pStyle w:val="Compact"/>
      </w:pPr>
      <w:r>
        <w:t xml:space="preserve">Achieve 70% candidate retention rate post-hiring through enhanced onboarding</w:t>
      </w:r>
    </w:p>
    <w:p>
      <w:pPr>
        <w:numPr>
          <w:ilvl w:val="0"/>
          <w:numId w:val="1002"/>
        </w:numPr>
        <w:pStyle w:val="Compact"/>
      </w:pPr>
      <w:r>
        <w:t xml:space="preserve">Establish Caracas institutions as top-recognized employers for academics in Venezuela (measured via sector surveys)</w:t>
      </w:r>
    </w:p>
    <w:p>
      <w:pPr>
        <w:numPr>
          <w:ilvl w:val="0"/>
          <w:numId w:val="1002"/>
        </w:numPr>
        <w:pStyle w:val="Compact"/>
      </w:pPr>
      <w:r>
        <w:t xml:space="preserve">Reduce time-to-fill from current 8 months to 4 months</w:t>
      </w:r>
    </w:p>
    <w:bookmarkEnd w:id="23"/>
    <w:bookmarkStart w:id="27" w:name="Xbcfb3cc0e0b3137fcc1a9d5274c98fd3e8e10fb"/>
    <w:p>
      <w:pPr>
        <w:pStyle w:val="Heading2"/>
      </w:pPr>
      <w:r>
        <w:t xml:space="preserve">Strategic Marketing Framework: Key Initiatives</w:t>
      </w:r>
    </w:p>
    <w:bookmarkStart w:id="24" w:name="culturally-tailored-digital-campaigns"/>
    <w:p>
      <w:pPr>
        <w:pStyle w:val="Heading3"/>
      </w:pPr>
      <w:r>
        <w:t xml:space="preserve">1. Culturally Tailored Digital Campaigns</w:t>
      </w:r>
    </w:p>
    <w:p>
      <w:pPr>
        <w:pStyle w:val="FirstParagraph"/>
      </w:pPr>
      <w:r>
        <w:t xml:space="preserve">We deploy hyper-localized digital strategies utilizing platforms popular in Venezuela Caracas:</w:t>
      </w:r>
    </w:p>
    <w:p>
      <w:pPr>
        <w:numPr>
          <w:ilvl w:val="0"/>
          <w:numId w:val="1003"/>
        </w:numPr>
        <w:pStyle w:val="Compact"/>
      </w:pPr>
      <w:r>
        <w:rPr>
          <w:bCs/>
          <w:b/>
        </w:rPr>
        <w:t xml:space="preserve">Facebook/Instagram Micro-Content</w:t>
      </w:r>
      <w:r>
        <w:t xml:space="preserve">: Short videos featuring current University Lecturers in Caracas discussing their impact on students, filmed at iconic locations like Parque del Este. Tagline: "Shape Tomorrow's Venezuela from Your Classroom in Caracas."</w:t>
      </w:r>
    </w:p>
    <w:p>
      <w:pPr>
        <w:numPr>
          <w:ilvl w:val="0"/>
          <w:numId w:val="1003"/>
        </w:numPr>
        <w:pStyle w:val="Compact"/>
      </w:pPr>
      <w:r>
        <w:rPr>
          <w:bCs/>
          <w:b/>
        </w:rPr>
        <w:t xml:space="preserve">WhatsApp Professional Network</w:t>
      </w:r>
      <w:r>
        <w:t xml:space="preserve">: Partner with academic associations (e.g., Asociación de Profesores Universitarios) for exclusive position alerts to 15,000+ educators.</w:t>
      </w:r>
    </w:p>
    <w:p>
      <w:pPr>
        <w:numPr>
          <w:ilvl w:val="0"/>
          <w:numId w:val="1003"/>
        </w:numPr>
        <w:pStyle w:val="Compact"/>
      </w:pPr>
      <w:r>
        <w:rPr>
          <w:bCs/>
          <w:b/>
        </w:rPr>
        <w:t xml:space="preserve">SEO Optimization</w:t>
      </w:r>
      <w:r>
        <w:t xml:space="preserve">: Target keywords like "University Lecturer job Caracas," "academic careers Venezuela" to capture local search volume.</w:t>
      </w:r>
    </w:p>
    <w:bookmarkEnd w:id="24"/>
    <w:bookmarkStart w:id="25" w:name="community-based-engagement"/>
    <w:p>
      <w:pPr>
        <w:pStyle w:val="Heading3"/>
      </w:pPr>
      <w:r>
        <w:t xml:space="preserve">2. Community-Based Engagement</w:t>
      </w:r>
    </w:p>
    <w:p>
      <w:pPr>
        <w:pStyle w:val="FirstParagraph"/>
      </w:pPr>
      <w:r>
        <w:t xml:space="preserve">Beyond digital, we leverage Venezuela Caracas' community-centric culture:</w:t>
      </w:r>
    </w:p>
    <w:p>
      <w:pPr>
        <w:numPr>
          <w:ilvl w:val="0"/>
          <w:numId w:val="1004"/>
        </w:numPr>
        <w:pStyle w:val="Compact"/>
      </w:pPr>
      <w:r>
        <w:rPr>
          <w:bCs/>
          <w:b/>
        </w:rPr>
        <w:t xml:space="preserve">Caracas University Career Fairs</w:t>
      </w:r>
      <w:r>
        <w:t xml:space="preserve">: Host quarterly events at central locations (e.g., Museo de Bellas Artes) with institutional representatives, featuring live testimonials from current lecturers.</w:t>
      </w:r>
    </w:p>
    <w:p>
      <w:pPr>
        <w:numPr>
          <w:ilvl w:val="0"/>
          <w:numId w:val="1004"/>
        </w:numPr>
        <w:pStyle w:val="Compact"/>
      </w:pPr>
      <w:r>
        <w:rPr>
          <w:bCs/>
          <w:b/>
        </w:rPr>
        <w:t xml:space="preserve">University-Community Partnerships</w:t>
      </w:r>
      <w:r>
        <w:t xml:space="preserve">: Collaborate with Caracas public schools for "Academic Ambassador" programs where prospective lecturers mentor students in underserved areas – demonstrating real-world impact.</w:t>
      </w:r>
    </w:p>
    <w:bookmarkEnd w:id="25"/>
    <w:bookmarkStart w:id="26" w:name="value-proposition-refinement"/>
    <w:p>
      <w:pPr>
        <w:pStyle w:val="Heading3"/>
      </w:pPr>
      <w:r>
        <w:t xml:space="preserve">3. Value Proposition Refinement</w:t>
      </w:r>
    </w:p>
    <w:p>
      <w:pPr>
        <w:pStyle w:val="FirstParagraph"/>
      </w:pPr>
      <w:r>
        <w:t xml:space="preserve">We reposition the University Lecturer role beyond compensation to emphasize Venezuela Caracas-specific advantages:</w:t>
      </w:r>
    </w:p>
    <w:p>
      <w:pPr>
        <w:numPr>
          <w:ilvl w:val="0"/>
          <w:numId w:val="1005"/>
        </w:numPr>
        <w:pStyle w:val="Compact"/>
      </w:pPr>
      <w:r>
        <w:rPr>
          <w:bCs/>
          <w:b/>
        </w:rPr>
        <w:t xml:space="preserve">Cultural Impact</w:t>
      </w:r>
      <w:r>
        <w:t xml:space="preserve">: "Be part of Venezuela's educational renaissance – teach in Caracas where your work directly shapes national progress."</w:t>
      </w:r>
    </w:p>
    <w:p>
      <w:pPr>
        <w:numPr>
          <w:ilvl w:val="0"/>
          <w:numId w:val="1005"/>
        </w:numPr>
        <w:pStyle w:val="Compact"/>
      </w:pPr>
      <w:r>
        <w:rPr>
          <w:bCs/>
          <w:b/>
        </w:rPr>
        <w:t xml:space="preserve">Professional Development</w:t>
      </w:r>
      <w:r>
        <w:t xml:space="preserve">: Exclusive access to CNE (National Council for Higher Education) certification programs and Caracas-based academic workshops.</w:t>
      </w:r>
    </w:p>
    <w:p>
      <w:pPr>
        <w:numPr>
          <w:ilvl w:val="0"/>
          <w:numId w:val="1005"/>
        </w:numPr>
        <w:pStyle w:val="Compact"/>
      </w:pPr>
      <w:r>
        <w:rPr>
          <w:bCs/>
          <w:b/>
        </w:rPr>
        <w:t xml:space="preserve">Community Integration</w:t>
      </w:r>
      <w:r>
        <w:t xml:space="preserve">: Housing assistance within safe residential zones of Caracas, cultural orientation for diaspora candidates, and family support services.</w:t>
      </w:r>
    </w:p>
    <w:bookmarkEnd w:id="26"/>
    <w:bookmarkEnd w:id="27"/>
    <w:bookmarkStart w:id="28" w:name="budget-allocation-key-components"/>
    <w:p>
      <w:pPr>
        <w:pStyle w:val="Heading2"/>
      </w:pPr>
      <w:r>
        <w:t xml:space="preserve">Budget Allocation (Key Components)</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Digital Campaigns (Social/SEO)</w:t>
      </w:r>
    </w:p>
    <w:p>
      <w:pPr>
        <w:pStyle w:val="BodyText"/>
      </w:pPr>
      <w:r>
        <w:t xml:space="preserve">45%</w:t>
      </w:r>
    </w:p>
    <w:p>
      <w:pPr>
        <w:pStyle w:val="BodyText"/>
      </w:pPr>
      <w:r>
        <w:t xml:space="preserve">Largest reach in Caracas' digital-savvy academic community</w:t>
      </w:r>
    </w:p>
    <w:p>
      <w:pPr>
        <w:pStyle w:val="BodyText"/>
      </w:pPr>
      <w:r>
        <w:t xml:space="preserve">Community Events &amp; Partnerships</w:t>
      </w:r>
    </w:p>
    <w:p>
      <w:pPr>
        <w:pStyle w:val="BodyText"/>
      </w:pPr>
      <w:r>
        <w:t xml:space="preserve">30%</w:t>
      </w:r>
    </w:p>
    <w:p>
      <w:pPr>
        <w:pStyle w:val="BodyText"/>
      </w:pPr>
      <w:r>
        <w:t xml:space="preserve">Cultural relevance drives trust in Venezuela Caracas context</w:t>
      </w:r>
    </w:p>
    <w:p>
      <w:pPr>
        <w:pStyle w:val="BodyText"/>
      </w:pPr>
      <w:r>
        <w:t xml:space="preserve">Content Production (Videos/Assets)</w:t>
      </w:r>
    </w:p>
    <w:p>
      <w:pPr>
        <w:pStyle w:val="BodyText"/>
      </w:pPr>
      <w:r>
        <w:t xml:space="preserve">15%</w:t>
      </w:r>
    </w:p>
    <w:p>
      <w:pPr>
        <w:pStyle w:val="BodyText"/>
      </w:pPr>
      <w:r>
        <w:t xml:space="preserve">Authentic storytelling for local resonance</w:t>
      </w:r>
    </w:p>
    <w:p>
      <w:pPr>
        <w:pStyle w:val="BodyText"/>
      </w:pPr>
      <w:r>
        <w:t xml:space="preserve">Analytics &amp; Optimization</w:t>
      </w:r>
    </w:p>
    <w:p>
      <w:pPr>
        <w:pStyle w:val="BodyText"/>
      </w:pPr>
      <w:r>
        <w:t xml:space="preserve">10%</w:t>
      </w:r>
    </w:p>
    <w:bookmarkEnd w:id="28"/>
    <w:bookmarkStart w:id="29" w:name="implementation-timeline"/>
    <w:p>
      <w:pPr>
        <w:pStyle w:val="Heading2"/>
      </w:pPr>
      <w:r>
        <w:t xml:space="preserve">Implementation Timeline</w:t>
      </w:r>
    </w:p>
    <w:p>
      <w:pPr>
        <w:pStyle w:val="FirstParagraph"/>
      </w:pPr>
      <w:r>
        <w:t xml:space="preserve">All initiatives launch within Venezuela Caracas' academic calendar cycle (January–June 2024):</w:t>
      </w:r>
    </w:p>
    <w:p>
      <w:pPr>
        <w:numPr>
          <w:ilvl w:val="0"/>
          <w:numId w:val="1006"/>
        </w:numPr>
        <w:pStyle w:val="Compact"/>
      </w:pPr>
      <w:r>
        <w:rPr>
          <w:bCs/>
          <w:b/>
        </w:rPr>
        <w:t xml:space="preserve">Month 1-2</w:t>
      </w:r>
      <w:r>
        <w:t xml:space="preserve">: Digital campaign setup, partner onboarding with Venezuelan academic associations</w:t>
      </w:r>
    </w:p>
    <w:p>
      <w:pPr>
        <w:numPr>
          <w:ilvl w:val="0"/>
          <w:numId w:val="1006"/>
        </w:numPr>
        <w:pStyle w:val="Compact"/>
      </w:pPr>
      <w:r>
        <w:rPr>
          <w:bCs/>
          <w:b/>
        </w:rPr>
        <w:t xml:space="preserve">Month 3-5</w:t>
      </w:r>
      <w:r>
        <w:t xml:space="preserve">: Launch community events, begin video testimonial series featuring Caracas-based lecturers</w:t>
      </w:r>
    </w:p>
    <w:p>
      <w:pPr>
        <w:numPr>
          <w:ilvl w:val="0"/>
          <w:numId w:val="1006"/>
        </w:numPr>
        <w:pStyle w:val="Compact"/>
      </w:pPr>
      <w:r>
        <w:rPr>
          <w:bCs/>
          <w:b/>
        </w:rPr>
        <w:t xml:space="preserve">Month 6-8</w:t>
      </w:r>
      <w:r>
        <w:t xml:space="preserve">: Intensify outreach to diaspora networks through Venezuelan consulates abroad (Miami, Madrid)</w:t>
      </w:r>
    </w:p>
    <w:p>
      <w:pPr>
        <w:numPr>
          <w:ilvl w:val="0"/>
          <w:numId w:val="1006"/>
        </w:numPr>
        <w:pStyle w:val="Compact"/>
      </w:pPr>
      <w:r>
        <w:rPr>
          <w:bCs/>
          <w:b/>
        </w:rPr>
        <w:t xml:space="preserve">Month 9-12</w:t>
      </w:r>
      <w:r>
        <w:t xml:space="preserve">: Analyze metrics, refine strategies for next recruitment cycle; measure retention success</w:t>
      </w:r>
    </w:p>
    <w:bookmarkEnd w:id="29"/>
    <w:bookmarkStart w:id="30" w:name="X604baf8c30d6124ab633d0aaedfe20e9ffb9a86"/>
    <w:p>
      <w:pPr>
        <w:pStyle w:val="Heading2"/>
      </w:pPr>
      <w:r>
        <w:t xml:space="preserve">Evaluation Metrics: Measuring Success in Venezuela Caracas Context</w:t>
      </w:r>
    </w:p>
    <w:p>
      <w:pPr>
        <w:pStyle w:val="FirstParagraph"/>
      </w:pPr>
      <w:r>
        <w:t xml:space="preserve">Success is tracked through both quantitative and culturally contextualized qualitative indicators:</w:t>
      </w:r>
    </w:p>
    <w:p>
      <w:pPr>
        <w:numPr>
          <w:ilvl w:val="0"/>
          <w:numId w:val="1007"/>
        </w:numPr>
        <w:pStyle w:val="Compact"/>
      </w:pPr>
      <w:r>
        <w:rPr>
          <w:bCs/>
          <w:b/>
        </w:rPr>
        <w:t xml:space="preserve">Application Quality Index (AQI)</w:t>
      </w:r>
      <w:r>
        <w:t xml:space="preserve">: 80%+ of applicants meeting minimum qualifications (vs. current 55%)</w:t>
      </w:r>
    </w:p>
    <w:p>
      <w:pPr>
        <w:numPr>
          <w:ilvl w:val="0"/>
          <w:numId w:val="1007"/>
        </w:numPr>
        <w:pStyle w:val="Compact"/>
      </w:pPr>
      <w:r>
        <w:rPr>
          <w:bCs/>
          <w:b/>
        </w:rPr>
        <w:t xml:space="preserve">Local Candidate Participation</w:t>
      </w:r>
      <w:r>
        <w:t xml:space="preserve">: At least 60% of hires from Venezuela Caracas residency</w:t>
      </w:r>
    </w:p>
    <w:p>
      <w:pPr>
        <w:numPr>
          <w:ilvl w:val="0"/>
          <w:numId w:val="1007"/>
        </w:numPr>
        <w:pStyle w:val="Compact"/>
      </w:pPr>
      <w:r>
        <w:rPr>
          <w:bCs/>
          <w:b/>
        </w:rPr>
        <w:t xml:space="preserve">Cultural Integration Rate</w:t>
      </w:r>
      <w:r>
        <w:t xml:space="preserve">: &gt;75% of new University Lecturers reporting "Strong sense of belonging" in Caracas community (via post-hire surveys)</w:t>
      </w:r>
    </w:p>
    <w:p>
      <w:pPr>
        <w:numPr>
          <w:ilvl w:val="0"/>
          <w:numId w:val="1007"/>
        </w:numPr>
        <w:pStyle w:val="Compact"/>
      </w:pPr>
      <w:r>
        <w:rPr>
          <w:bCs/>
          <w:b/>
        </w:rPr>
        <w:t xml:space="preserve">Brand Perception Score</w:t>
      </w:r>
      <w:r>
        <w:t xml:space="preserve">: Increase in university ranking as preferred employer among Venezuelan academics (measured via annual sector survey)</w:t>
      </w:r>
    </w:p>
    <w:bookmarkEnd w:id="30"/>
    <w:bookmarkStart w:id="31" w:name="Xfe631cbb7b8cd861d71e9efdbb5ecb0df043b04"/>
    <w:p>
      <w:pPr>
        <w:pStyle w:val="Heading2"/>
      </w:pPr>
      <w:r>
        <w:t xml:space="preserve">Conclusion: Positioning Venezuela Caracas as the Academic Destination</w:t>
      </w:r>
    </w:p>
    <w:p>
      <w:pPr>
        <w:pStyle w:val="FirstParagraph"/>
      </w:pPr>
      <w:r>
        <w:t xml:space="preserve">This Marketing Plan transforms the University Lecturer role from a vacancy into a mission-driven opportunity rooted in Venezuela Caracas' educational resurgence. By prioritizing cultural authenticity, community connection, and strategic digital engagement within Venezuela's unique academic ecosystem, we position our institutions as pioneers in attracting talent who see their work as integral to Caracas' future. The plan acknowledges the reality of Venezuela's current landscape while offering tangible pathways for professional fulfillment that resonate with the values of potential University Lecturers. In doing so, this Marketing Plan doesn't merely fill positions – it cultivates a sustainable pipeline of educators committed to advancing education in Venezuela Caracas.</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Venezuela Caracas</dc:title>
  <dc:creator/>
  <dc:language>en</dc:language>
  <cp:keywords/>
  <dcterms:created xsi:type="dcterms:W3CDTF">2026-07-23T23:02:17Z</dcterms:created>
  <dcterms:modified xsi:type="dcterms:W3CDTF">2026-07-23T23:02:17Z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