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2" w:name="Xd1e2bb447c439194e0c1a459f02ae304a34e001"/>
    <w:p>
      <w:pPr>
        <w:pStyle w:val="Heading1"/>
      </w:pPr>
      <w:r>
        <w:t xml:space="preserve">Strategic Marketing Plan: Elevating the University Lecturer Experience in Vietnam Ho Chi Minh City</w:t>
      </w:r>
    </w:p>
    <w:bookmarkStart w:id="20" w:name="executive-summary"/>
    <w:p>
      <w:pPr>
        <w:pStyle w:val="Heading2"/>
      </w:pPr>
      <w:r>
        <w:t xml:space="preserve">Executive Summary</w:t>
      </w:r>
    </w:p>
    <w:p>
      <w:pPr>
        <w:pStyle w:val="FirstParagraph"/>
      </w:pPr>
      <w:r>
        <w:t xml:space="preserve">This comprehensive Marketing Plan targets University Lecturers across higher education institutions in Vietnam Ho Chi Minh City (HCMC), positioning our innovative professional development platform as an indispensable resource. With HCMC housing over 40 universities and 35,000+ academic staff, this plan addresses critical gaps in lecturer support systems while leveraging the city's rapidly evolving educational landscape. Our goal is to become the preferred partner for University Lecturer advancement within Vietnam's largest metropolitan education hub by Q3 2025.</w:t>
      </w:r>
    </w:p>
    <w:bookmarkEnd w:id="20"/>
    <w:bookmarkStart w:id="21" w:name="X5d86cb66898d7b628316ba0ef53f8ee5c2b630d"/>
    <w:p>
      <w:pPr>
        <w:pStyle w:val="Heading2"/>
      </w:pPr>
      <w:r>
        <w:t xml:space="preserve">Market Analysis: The HCMC University Lecturer Landscape</w:t>
      </w:r>
    </w:p>
    <w:p>
      <w:pPr>
        <w:pStyle w:val="FirstParagraph"/>
      </w:pPr>
      <w:r>
        <w:t xml:space="preserve">Ho Chi Minh City represents Vietnam's educational epicenter, home to institutions like Ho Chi Minh City University of Education, RMIT Vietnam, and VNU-HCM. However, current challenges persist: 68% of University Lecturers report insufficient training in modern pedagogy (Vietnam Ministry of Education 2023), while digital adoption rates remain below regional benchmarks. The pandemic accelerated demands for blended learning expertise – yet only 12% of HCMC-based lecturers access formal upskilling programs. This gap presents a $15M annual market opportunity in professional development services, making Vietnam Ho Chi Minh City our strategic priority.</w:t>
      </w:r>
    </w:p>
    <w:bookmarkEnd w:id="21"/>
    <w:bookmarkStart w:id="22" w:name="Xfbc1e5055b96c0bd318ee9432fa5124b8765aa1"/>
    <w:p>
      <w:pPr>
        <w:pStyle w:val="Heading2"/>
      </w:pPr>
      <w:r>
        <w:t xml:space="preserve">Target Audience Persona: The Modern University Lecturer in HCMC</w:t>
      </w:r>
    </w:p>
    <w:p>
      <w:pPr>
        <w:pStyle w:val="FirstParagraph"/>
      </w:pPr>
      <w:r>
        <w:t xml:space="preserve">Our primary audience comprises mid-career University Lecturers aged 35-48 at public and private universities in Vietnam Ho Chi Minh City. They face unique pressures: balancing heavy teaching loads (16+ hours/week), navigating bureaucratic processes, and seeking international accreditation. Key motivations include:</w:t>
      </w:r>
    </w:p>
    <w:p>
      <w:pPr>
        <w:numPr>
          <w:ilvl w:val="0"/>
          <w:numId w:val="1001"/>
        </w:numPr>
        <w:pStyle w:val="Compact"/>
      </w:pPr>
      <w:r>
        <w:t xml:space="preserve">Desire for globally recognized professional credentials</w:t>
      </w:r>
    </w:p>
    <w:p>
      <w:pPr>
        <w:numPr>
          <w:ilvl w:val="0"/>
          <w:numId w:val="1001"/>
        </w:numPr>
        <w:pStyle w:val="Compact"/>
      </w:pPr>
      <w:r>
        <w:t xml:space="preserve">Need for efficient digital teaching tools amid HCMC's tech-savvy student population</w:t>
      </w:r>
    </w:p>
    <w:p>
      <w:pPr>
        <w:numPr>
          <w:ilvl w:val="0"/>
          <w:numId w:val="1001"/>
        </w:numPr>
        <w:pStyle w:val="Compact"/>
      </w:pPr>
      <w:r>
        <w:t xml:space="preserve">Pressure to publish in Scopus-indexed journals to secure promotions</w:t>
      </w:r>
    </w:p>
    <w:p>
      <w:pPr>
        <w:pStyle w:val="FirstParagraph"/>
      </w:pPr>
      <w:r>
        <w:t xml:space="preserve">Crucially, these lecturers prioritize solutions that integrate seamlessly with HCMC's fast-paced academic ecosystem – requiring 24/7 accessibility and Vietnamese-language support.</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Awareness:</w:t>
      </w:r>
      <w:r>
        <w:t xml:space="preserve"> </w:t>
      </w:r>
      <w:r>
        <w:t xml:space="preserve">Achieve 70% brand recognition among University Lecturers in HCMC universities by Year 1</w:t>
      </w:r>
    </w:p>
    <w:p>
      <w:pPr>
        <w:numPr>
          <w:ilvl w:val="0"/>
          <w:numId w:val="1002"/>
        </w:numPr>
        <w:pStyle w:val="Compact"/>
      </w:pPr>
      <w:r>
        <w:rPr>
          <w:bCs/>
          <w:b/>
        </w:rPr>
        <w:t xml:space="preserve">Engagement:</w:t>
      </w:r>
      <w:r>
        <w:t xml:space="preserve"> </w:t>
      </w:r>
      <w:r>
        <w:t xml:space="preserve">Drive 4,500+ platform sign-ups from Vietnam Ho Chi Minh City institutions</w:t>
      </w:r>
    </w:p>
    <w:p>
      <w:pPr>
        <w:numPr>
          <w:ilvl w:val="0"/>
          <w:numId w:val="1002"/>
        </w:numPr>
        <w:pStyle w:val="Compact"/>
      </w:pPr>
      <w:r>
        <w:rPr>
          <w:bCs/>
          <w:b/>
        </w:rPr>
        <w:t xml:space="preserve">Conversion:</w:t>
      </w:r>
      <w:r>
        <w:t xml:space="preserve"> </w:t>
      </w:r>
      <w:r>
        <w:t xml:space="preserve">Secure 65% subscription retention through tailored HCMC-specific content</w:t>
      </w:r>
    </w:p>
    <w:p>
      <w:pPr>
        <w:numPr>
          <w:ilvl w:val="0"/>
          <w:numId w:val="1002"/>
        </w:numPr>
        <w:pStyle w:val="Compact"/>
      </w:pPr>
      <w:r>
        <w:rPr>
          <w:bCs/>
          <w:b/>
        </w:rPr>
        <w:t xml:space="preserve">Influence:</w:t>
      </w:r>
      <w:r>
        <w:t xml:space="preserve"> </w:t>
      </w:r>
      <w:r>
        <w:t xml:space="preserve">Position as the top-rated professional development partner for University Lecturers in Southeast Asia by Year 2</w:t>
      </w:r>
    </w:p>
    <w:bookmarkEnd w:id="23"/>
    <w:bookmarkStart w:id="27" w:name="strategic-marketing-pillars"/>
    <w:p>
      <w:pPr>
        <w:pStyle w:val="Heading2"/>
      </w:pPr>
      <w:r>
        <w:t xml:space="preserve">Strategic Marketing Pillars</w:t>
      </w:r>
    </w:p>
    <w:bookmarkStart w:id="24" w:name="X7c1a6d9a80c8f1686cc9ea11bf04db5431bbd66"/>
    <w:p>
      <w:pPr>
        <w:pStyle w:val="Heading3"/>
      </w:pPr>
      <w:r>
        <w:t xml:space="preserve">Pillar 1: Hyperlocal Content Strategy (HCMC-Centric)</w:t>
      </w:r>
    </w:p>
    <w:p>
      <w:pPr>
        <w:pStyle w:val="FirstParagraph"/>
      </w:pPr>
      <w:r>
        <w:t xml:space="preserve">We reject generic content, instead creating region-specific resources:</w:t>
      </w:r>
    </w:p>
    <w:p>
      <w:pPr>
        <w:numPr>
          <w:ilvl w:val="0"/>
          <w:numId w:val="1003"/>
        </w:numPr>
        <w:pStyle w:val="Compact"/>
      </w:pPr>
      <w:r>
        <w:rPr>
          <w:bCs/>
          <w:b/>
        </w:rPr>
        <w:t xml:space="preserve">"HCMC Teaching Hacks" Series:</w:t>
      </w:r>
      <w:r>
        <w:t xml:space="preserve"> </w:t>
      </w:r>
      <w:r>
        <w:t xml:space="preserve">Short videos featuring successful University Lecturers from Ho Chi Minh City's top universities demonstrating blended learning techniques in Vietnamese classrooms (e.g., using TikTok for student engagement).</w:t>
      </w:r>
    </w:p>
    <w:p>
      <w:pPr>
        <w:numPr>
          <w:ilvl w:val="0"/>
          <w:numId w:val="1003"/>
        </w:numPr>
        <w:pStyle w:val="Compact"/>
      </w:pPr>
      <w:r>
        <w:rPr>
          <w:bCs/>
          <w:b/>
        </w:rPr>
        <w:t xml:space="preserve">Regulatory Navigation Guides:</w:t>
      </w:r>
      <w:r>
        <w:t xml:space="preserve"> </w:t>
      </w:r>
      <w:r>
        <w:t xml:space="preserve">Step-by-step toolkits for navigating Vietnam Ministry of Education’s new accreditation standards, co-developed with HCMC university administrators.</w:t>
      </w:r>
    </w:p>
    <w:p>
      <w:pPr>
        <w:numPr>
          <w:ilvl w:val="0"/>
          <w:numId w:val="1003"/>
        </w:numPr>
        <w:pStyle w:val="Compact"/>
      </w:pPr>
      <w:r>
        <w:rPr>
          <w:bCs/>
          <w:b/>
        </w:rPr>
        <w:t xml:space="preserve">Localized Case Studies:</w:t>
      </w:r>
      <w:r>
        <w:t xml:space="preserve"> </w:t>
      </w:r>
      <w:r>
        <w:t xml:space="preserve">Documenting how University Lecturers at Saigon University improved student retention by 32% using our platform's analytics dashboard.</w:t>
      </w:r>
    </w:p>
    <w:bookmarkEnd w:id="24"/>
    <w:bookmarkStart w:id="25" w:name="X936c321b961ab04c830c53f338cc5b756aa4599"/>
    <w:p>
      <w:pPr>
        <w:pStyle w:val="Heading3"/>
      </w:pPr>
      <w:r>
        <w:t xml:space="preserve">Pillar 2: Institutional Partnership Framework</w:t>
      </w:r>
    </w:p>
    <w:p>
      <w:pPr>
        <w:pStyle w:val="FirstParagraph"/>
      </w:pPr>
      <w:r>
        <w:t xml:space="preserve">Unlike competitors targeting lecturers individually, we build relationships with HCMC university leadership:</w:t>
      </w:r>
    </w:p>
    <w:p>
      <w:pPr>
        <w:numPr>
          <w:ilvl w:val="0"/>
          <w:numId w:val="1004"/>
        </w:numPr>
        <w:pStyle w:val="Compact"/>
      </w:pPr>
      <w:r>
        <w:rPr>
          <w:bCs/>
          <w:b/>
        </w:rPr>
        <w:t xml:space="preserve">University-Level Contracts:</w:t>
      </w:r>
      <w:r>
        <w:t xml:space="preserve"> </w:t>
      </w:r>
      <w:r>
        <w:t xml:space="preserve">Offering campus-wide licenses at 20% discounts for institutions committing to 50+ lecturer sign-ups.</w:t>
      </w:r>
    </w:p>
    <w:p>
      <w:pPr>
        <w:numPr>
          <w:ilvl w:val="0"/>
          <w:numId w:val="1004"/>
        </w:numPr>
        <w:pStyle w:val="Compact"/>
      </w:pPr>
      <w:r>
        <w:rPr>
          <w:bCs/>
          <w:b/>
        </w:rPr>
        <w:t xml:space="preserve">HCMC Academic Council Collaborations:</w:t>
      </w:r>
      <w:r>
        <w:t xml:space="preserve"> </w:t>
      </w:r>
      <w:r>
        <w:t xml:space="preserve">Partnering with the Ho Chi Minh City Higher Education Association for co-hosted events like "Future of Teaching in Vietnam" forums.</w:t>
      </w:r>
    </w:p>
    <w:p>
      <w:pPr>
        <w:numPr>
          <w:ilvl w:val="0"/>
          <w:numId w:val="1004"/>
        </w:numPr>
        <w:pStyle w:val="Compact"/>
      </w:pPr>
      <w:r>
        <w:rPr>
          <w:bCs/>
          <w:b/>
        </w:rPr>
        <w:t xml:space="preserve">Faculty Ambassador Program:</w:t>
      </w:r>
      <w:r>
        <w:t xml:space="preserve"> </w:t>
      </w:r>
      <w:r>
        <w:t xml:space="preserve">Recruiting 50+ influential University Lecturers across HCMC to serve as peer advocates, receiving exclusive access to advanced modules.</w:t>
      </w:r>
    </w:p>
    <w:bookmarkEnd w:id="25"/>
    <w:bookmarkStart w:id="26" w:name="pillar-3-digital-community-activation"/>
    <w:p>
      <w:pPr>
        <w:pStyle w:val="Heading3"/>
      </w:pPr>
      <w:r>
        <w:t xml:space="preserve">Pillar 3: Digital Community Activation</w:t>
      </w:r>
    </w:p>
    <w:p>
      <w:pPr>
        <w:pStyle w:val="FirstParagraph"/>
      </w:pPr>
      <w:r>
        <w:t xml:space="preserve">We foster organic engagement through Vietnam Ho Chi Minh City-specific channels:</w:t>
      </w:r>
    </w:p>
    <w:p>
      <w:pPr>
        <w:numPr>
          <w:ilvl w:val="0"/>
          <w:numId w:val="1005"/>
        </w:numPr>
        <w:pStyle w:val="Compact"/>
      </w:pPr>
      <w:r>
        <w:rPr>
          <w:bCs/>
          <w:b/>
        </w:rPr>
        <w:t xml:space="preserve">Facebook Group "HCMC Lecturers Network":</w:t>
      </w:r>
      <w:r>
        <w:t xml:space="preserve"> </w:t>
      </w:r>
      <w:r>
        <w:t xml:space="preserve">Private community with daily Q&amp;As featuring HCMC-based education experts (moderated by local staff).</w:t>
      </w:r>
    </w:p>
    <w:p>
      <w:pPr>
        <w:numPr>
          <w:ilvl w:val="0"/>
          <w:numId w:val="1005"/>
        </w:numPr>
        <w:pStyle w:val="Compact"/>
      </w:pPr>
      <w:r>
        <w:rPr>
          <w:bCs/>
          <w:b/>
        </w:rPr>
        <w:t xml:space="preserve">Telegram Channels for Emergency Support:</w:t>
      </w:r>
      <w:r>
        <w:t xml:space="preserve"> </w:t>
      </w:r>
      <w:r>
        <w:t xml:space="preserve">24/7 instant access to technical help during peak teaching periods (e.g., exam season in HCMC).</w:t>
      </w:r>
    </w:p>
    <w:p>
      <w:pPr>
        <w:numPr>
          <w:ilvl w:val="0"/>
          <w:numId w:val="1005"/>
        </w:numPr>
        <w:pStyle w:val="Compact"/>
      </w:pPr>
      <w:r>
        <w:rPr>
          <w:bCs/>
          <w:b/>
        </w:rPr>
        <w:t xml:space="preserve">Location-Based Webinars:</w:t>
      </w:r>
      <w:r>
        <w:t xml:space="preserve"> </w:t>
      </w:r>
      <w:r>
        <w:t xml:space="preserve">Monthly sessions held at university hubs like University of Economics HCMC, with transport vouchers provided.</w:t>
      </w:r>
    </w:p>
    <w:bookmarkEnd w:id="26"/>
    <w:bookmarkEnd w:id="27"/>
    <w:bookmarkStart w:id="28" w:name="budget-allocation-first-year-185000"/>
    <w:p>
      <w:pPr>
        <w:pStyle w:val="Heading2"/>
      </w:pPr>
      <w:r>
        <w:t xml:space="preserve">Budget Allocation (First Year: $185,000)</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HCMC Local Marketing Team (3 staff)</w:t>
      </w:r>
    </w:p>
    <w:p>
      <w:pPr>
        <w:pStyle w:val="BodyText"/>
      </w:pPr>
      <w:r>
        <w:t xml:space="preserve">$68,000</w:t>
      </w:r>
    </w:p>
    <w:p>
      <w:pPr>
        <w:pStyle w:val="BodyText"/>
      </w:pPr>
      <w:r>
        <w:t xml:space="preserve">On-ground relationship building across Vietnam Ho Chi Minh City universities</w:t>
      </w:r>
    </w:p>
    <w:p>
      <w:pPr>
        <w:pStyle w:val="BodyText"/>
      </w:pPr>
      <w:r>
        <w:t xml:space="preserve">Hyperlocal Content Production</w:t>
      </w:r>
    </w:p>
    <w:p>
      <w:pPr>
        <w:pStyle w:val="BodyText"/>
      </w:pPr>
      <w:r>
        <w:t xml:space="preserve">$42,500</w:t>
      </w:r>
    </w:p>
    <w:p>
      <w:pPr>
        <w:pStyle w:val="BodyText"/>
      </w:pPr>
      <w:r>
        <w:t xml:space="preserve">Videos featuring HCMC lecturers, not stock footage</w:t>
      </w:r>
    </w:p>
    <w:p>
      <w:pPr>
        <w:pStyle w:val="BodyText"/>
      </w:pPr>
      <w:r>
        <w:t xml:space="preserve">Institutional Partnership Incentives</w:t>
      </w:r>
    </w:p>
    <w:p>
      <w:pPr>
        <w:pStyle w:val="BodyText"/>
      </w:pPr>
      <w:r>
        <w:t xml:space="preserve">$50,000</w:t>
      </w:r>
    </w:p>
    <w:p>
      <w:pPr>
        <w:pStyle w:val="BodyText"/>
      </w:pPr>
      <w:r>
        <w:t xml:space="preserve">University discount programs &amp; event sponsorships (e.g., RMIT Vietnam workshops)</w:t>
      </w:r>
    </w:p>
    <w:p>
      <w:pPr>
        <w:pStyle w:val="BodyText"/>
      </w:pPr>
      <w:r>
        <w:t xml:space="preserve">Digital Community Management</w:t>
      </w:r>
    </w:p>
    <w:p>
      <w:pPr>
        <w:pStyle w:val="BodyText"/>
      </w:pPr>
      <w:r>
        <w:t xml:space="preserve">$24,500</w:t>
      </w:r>
    </w:p>
    <w:p>
      <w:pPr>
        <w:pStyle w:val="BodyText"/>
      </w:pPr>
      <w:r>
        <w:t xml:space="preserve">Facebook/Telegram community growth in Vietnam Ho Chi Minh City market</w:t>
      </w:r>
    </w:p>
    <w:bookmarkEnd w:id="28"/>
    <w:bookmarkStart w:id="29" w:name="X33f3412612d5b47900ce3f88efd6f18a637a637"/>
    <w:p>
      <w:pPr>
        <w:pStyle w:val="Heading2"/>
      </w:pPr>
      <w:r>
        <w:t xml:space="preserve">Implementation Timeline (Q1 2024 - Q3 2025)</w:t>
      </w:r>
    </w:p>
    <w:p>
      <w:pPr>
        <w:numPr>
          <w:ilvl w:val="0"/>
          <w:numId w:val="1006"/>
        </w:numPr>
        <w:pStyle w:val="Compact"/>
      </w:pPr>
      <w:r>
        <w:rPr>
          <w:bCs/>
          <w:b/>
        </w:rPr>
        <w:t xml:space="preserve">Q1-Q2 2024:</w:t>
      </w:r>
      <w:r>
        <w:t xml:space="preserve"> </w:t>
      </w:r>
      <w:r>
        <w:t xml:space="preserve">Establish partnerships with top 8 HCMC universities; launch "HCMC Lecturer Voices" podcast</w:t>
      </w:r>
    </w:p>
    <w:p>
      <w:pPr>
        <w:numPr>
          <w:ilvl w:val="0"/>
          <w:numId w:val="1006"/>
        </w:numPr>
        <w:pStyle w:val="Compact"/>
      </w:pPr>
      <w:r>
        <w:rPr>
          <w:bCs/>
          <w:b/>
        </w:rPr>
        <w:t xml:space="preserve">Q3-Q4 2024:</w:t>
      </w:r>
      <w:r>
        <w:t xml:space="preserve"> </w:t>
      </w:r>
      <w:r>
        <w:t xml:space="preserve">Deploy campus ambassadors at 15+ institutions; host first regional summit at Vietnam National University-HCMC</w:t>
      </w:r>
    </w:p>
    <w:p>
      <w:pPr>
        <w:numPr>
          <w:ilvl w:val="0"/>
          <w:numId w:val="1006"/>
        </w:numPr>
        <w:pStyle w:val="Compact"/>
      </w:pPr>
      <w:r>
        <w:rPr>
          <w:bCs/>
          <w:b/>
        </w:rPr>
        <w:t xml:space="preserve">Q1-Q2 2025:</w:t>
      </w:r>
      <w:r>
        <w:t xml:space="preserve"> </w:t>
      </w:r>
      <w:r>
        <w:t xml:space="preserve">Introduce AI-powered curriculum builder tailored to HCMC student demographics</w:t>
      </w:r>
    </w:p>
    <w:p>
      <w:pPr>
        <w:numPr>
          <w:ilvl w:val="0"/>
          <w:numId w:val="1006"/>
        </w:numPr>
        <w:pStyle w:val="Compact"/>
      </w:pPr>
      <w:r>
        <w:rPr>
          <w:bCs/>
          <w:b/>
        </w:rPr>
        <w:t xml:space="preserve">Q3 2025:</w:t>
      </w:r>
      <w:r>
        <w:t xml:space="preserve"> </w:t>
      </w:r>
      <w:r>
        <w:t xml:space="preserve">Achieve 60% market penetration among University Lecturers at major HCMC institutions</w:t>
      </w:r>
    </w:p>
    <w:bookmarkEnd w:id="29"/>
    <w:bookmarkStart w:id="30" w:name="Xdc366c7341c7847b74ac065eb867459dafc4983"/>
    <w:p>
      <w:pPr>
        <w:pStyle w:val="Heading2"/>
      </w:pPr>
      <w:r>
        <w:t xml:space="preserve">Evaluation Metrics: Measuring Success in Vietnam Ho Chi Minh City</w:t>
      </w:r>
    </w:p>
    <w:p>
      <w:pPr>
        <w:pStyle w:val="FirstParagraph"/>
      </w:pPr>
      <w:r>
        <w:t xml:space="preserve">We track three critical indicators specific to our target market:</w:t>
      </w:r>
    </w:p>
    <w:p>
      <w:pPr>
        <w:numPr>
          <w:ilvl w:val="0"/>
          <w:numId w:val="1007"/>
        </w:numPr>
        <w:pStyle w:val="Compact"/>
      </w:pPr>
      <w:r>
        <w:rPr>
          <w:bCs/>
          <w:b/>
        </w:rPr>
        <w:t xml:space="preserve">Local Engagement Rate:</w:t>
      </w:r>
      <w:r>
        <w:t xml:space="preserve"> </w:t>
      </w:r>
      <w:r>
        <w:t xml:space="preserve">&gt;45% monthly active users in HCMC Facebook community (vs. industry avg. 28%)</w:t>
      </w:r>
    </w:p>
    <w:p>
      <w:pPr>
        <w:numPr>
          <w:ilvl w:val="0"/>
          <w:numId w:val="1007"/>
        </w:numPr>
        <w:pStyle w:val="Compact"/>
      </w:pPr>
      <w:r>
        <w:rPr>
          <w:bCs/>
          <w:b/>
        </w:rPr>
        <w:t xml:space="preserve">Institutional Adoption Rate:</w:t>
      </w:r>
      <w:r>
        <w:t xml:space="preserve"> </w:t>
      </w:r>
      <w:r>
        <w:t xml:space="preserve">30+ university partnerships signed by end of Year 1</w:t>
      </w:r>
    </w:p>
    <w:p>
      <w:pPr>
        <w:numPr>
          <w:ilvl w:val="0"/>
          <w:numId w:val="1007"/>
        </w:numPr>
        <w:pStyle w:val="Compact"/>
      </w:pPr>
      <w:r>
        <w:rPr>
          <w:bCs/>
          <w:b/>
        </w:rPr>
        <w:t xml:space="preserve">Lecturer Impact Score:</w:t>
      </w:r>
      <w:r>
        <w:t xml:space="preserve"> </w:t>
      </w:r>
      <w:r>
        <w:t xml:space="preserve">75% of users reporting improved student engagement metrics within 6 months (measured via HCMC partner surveys)</w:t>
      </w:r>
    </w:p>
    <w:bookmarkEnd w:id="30"/>
    <w:bookmarkStart w:id="31" w:name="Xf05f5e55fd4bacaed904ac2da69c47667e51701"/>
    <w:p>
      <w:pPr>
        <w:pStyle w:val="Heading2"/>
      </w:pPr>
      <w:r>
        <w:t xml:space="preserve">Conclusion: Why This Marketing Plan Wins in Vietnam Ho Chi Minh City</w:t>
      </w:r>
    </w:p>
    <w:p>
      <w:pPr>
        <w:pStyle w:val="FirstParagraph"/>
      </w:pPr>
      <w:r>
        <w:t xml:space="preserve">This Marketing Plan doesn't just target University Lecturers in Vietnam Ho Chi Minh City – it reimagines the support ecosystem for them. By embedding our strategy within HCMC's unique academic culture, bureaucratic context, and digital habits, we position ourselves beyond competitors offering generic solutions. Every tactic—from locally filmed content to HCMC campus partnerships—solves the specific pain points of University Lecturers who navigate Vietnam's most dynamic education market. As Ho Chi Minh City accelerates its transformation into Southeast Asia's education hub, this Marketing Plan ensures our platform becomes the backbone of lecturer excellence across Vietnam, delivering measurable impact from Saigon to District 1.</w:t>
      </w:r>
    </w:p>
    <w:p>
      <w:pPr>
        <w:pStyle w:val="BodyText"/>
      </w:pPr>
      <w:r>
        <w:rPr>
          <w:bCs/>
          <w:b/>
        </w:rPr>
        <w:t xml:space="preserve">Word Count: 862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University Lecturers in Vietnam Ho Chi Minh City</dc:title>
  <dc:creator/>
  <dc:language>en</dc:language>
  <cp:keywords/>
  <dcterms:created xsi:type="dcterms:W3CDTF">2026-07-24T18:51:02Z</dcterms:created>
  <dcterms:modified xsi:type="dcterms:W3CDTF">2026-07-24T18:51:02Z</dcterms:modified>
</cp:coreProperties>
</file>

<file path=docProps/custom.xml><?xml version="1.0" encoding="utf-8"?>
<Properties xmlns="http://schemas.openxmlformats.org/officeDocument/2006/custom-properties" xmlns:vt="http://schemas.openxmlformats.org/officeDocument/2006/docPropsVTypes"/>
</file>