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w:t>
      </w:r>
      <w:r>
        <w:t xml:space="preserve"> </w:t>
      </w:r>
      <w:r>
        <w:t xml:space="preserve">Zimbabwe</w:t>
      </w:r>
      <w:r>
        <w:t xml:space="preserve"> </w:t>
      </w:r>
      <w:r>
        <w:t xml:space="preserve">Harare</w:t>
      </w:r>
    </w:p>
    <w:bookmarkStart w:id="29" w:name="X619b0ad2848fb67356c7266bb2fb9aca583c10a"/>
    <w:p>
      <w:pPr>
        <w:pStyle w:val="Heading1"/>
      </w:pPr>
      <w:r>
        <w:t xml:space="preserve">Comprehensive Marketing Plan for University Lecturer Recruitment in Zimbabwe Harare</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exceptional University Lecturers for premier institutions in Harare, Zimbabwe. With the growing demand for quality higher education across Zimbabwean universities, this plan addresses critical faculty shortages while positioning Harare as a hub for academic excellence. The campaign focuses on attracting highly qualified educators who can elevate institutional standards and contribute to Zimbabwe's national development goals through transformative teaching and research.</w:t>
      </w:r>
    </w:p>
    <w:bookmarkEnd w:id="20"/>
    <w:bookmarkStart w:id="21" w:name="X424c6ce1016dcf12b4806c46312bd2988e90854"/>
    <w:p>
      <w:pPr>
        <w:pStyle w:val="Heading2"/>
      </w:pPr>
      <w:r>
        <w:t xml:space="preserve">Market Analysis: University Education Landscape in Zimbabwe Harare</w:t>
      </w:r>
    </w:p>
    <w:p>
      <w:pPr>
        <w:pStyle w:val="FirstParagraph"/>
      </w:pPr>
      <w:r>
        <w:t xml:space="preserve">Harare, as Zimbabwe's educational capital, hosts 17 higher education institutions including the University of Zimbabwe (UZ), Midlands State University, and Harare Institute of Technology. Current statistics reveal a 35% vacancy rate among permanent academic staff across key departments. This gap stems from: (1) competitive global opportunities luring local talent, (2) insufficient domestic recruitment pipelines, and (3) limited employer branding in the higher education sector. The Zimbabwean government's National Skills Development Strategy 2021-2030 prioritizes faculty development, creating a strategic window for proactive recruitment. This Marketing Plan directly addresses these challenges by positioning Harare universities as preferred destinations for academic careers.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w:t>
      </w:r>
    </w:p>
    <w:p>
      <w:pPr>
        <w:numPr>
          <w:ilvl w:val="0"/>
          <w:numId w:val="1001"/>
        </w:numPr>
        <w:pStyle w:val="Compact"/>
      </w:pPr>
      <w:r>
        <w:rPr>
          <w:bCs/>
          <w:b/>
        </w:rPr>
        <w:t xml:space="preserve">Local Talent Pool:</w:t>
      </w:r>
      <w:r>
        <w:t xml:space="preserve"> </w:t>
      </w:r>
      <w:r>
        <w:t xml:space="preserve">Zimbabwean academics with PhDs or equivalent qualifications currently employed in regional universities or research institutions, particularly those within 50km of Harare. This group represents 65% of our target market and responds strongly to career growth opportunities.</w:t>
      </w:r>
    </w:p>
    <w:p>
      <w:pPr>
        <w:numPr>
          <w:ilvl w:val="0"/>
          <w:numId w:val="1001"/>
        </w:numPr>
        <w:pStyle w:val="Compact"/>
      </w:pPr>
      <w:r>
        <w:rPr>
          <w:bCs/>
          <w:b/>
        </w:rPr>
        <w:t xml:space="preserve">Diaspora Academics:</w:t>
      </w:r>
      <w:r>
        <w:t xml:space="preserve"> </w:t>
      </w:r>
      <w:r>
        <w:t xml:space="preserve">Zimbabwean scholars working abroad (primarily UK, South Africa, USA) seeking return-to-homeland opportunities. We'll leverage the Zimbabwean diaspora network through targeted LinkedIn campaigns and alumni associations.</w:t>
      </w:r>
    </w:p>
    <w:p>
      <w:pPr>
        <w:numPr>
          <w:ilvl w:val="0"/>
          <w:numId w:val="1001"/>
        </w:numPr>
        <w:pStyle w:val="Compact"/>
      </w:pPr>
      <w:r>
        <w:rPr>
          <w:bCs/>
          <w:b/>
        </w:rPr>
        <w:t xml:space="preserve">International Candidates:</w:t>
      </w:r>
      <w:r>
        <w:t xml:space="preserve"> </w:t>
      </w:r>
      <w:r>
        <w:t xml:space="preserve">Global academics with regional expertise in African studies, agriculture, or STEM fields. This segment is crucial for filling specialized knowledge gaps but requires tailored value propositions regarding Zimbabwe's research ecosystem.</w:t>
      </w:r>
    </w:p>
    <w:bookmarkEnd w:id="22"/>
    <w:bookmarkStart w:id="23" w:name="core-value-proposition"/>
    <w:p>
      <w:pPr>
        <w:pStyle w:val="Heading2"/>
      </w:pPr>
      <w:r>
        <w:t xml:space="preserve">Core Value Proposition</w:t>
      </w:r>
    </w:p>
    <w:p>
      <w:pPr>
        <w:pStyle w:val="FirstParagraph"/>
      </w:pPr>
      <w:r>
        <w:t xml:space="preserve">We position Harare-based University Lecturer roles as catalysts for academic impact within a dynamic African context. Key differentiators include:</w:t>
      </w:r>
    </w:p>
    <w:p>
      <w:pPr>
        <w:numPr>
          <w:ilvl w:val="0"/>
          <w:numId w:val="1002"/>
        </w:numPr>
        <w:pStyle w:val="Compact"/>
      </w:pPr>
      <w:r>
        <w:rPr>
          <w:bCs/>
          <w:b/>
        </w:rPr>
        <w:t xml:space="preserve">Cultural Reconnection:</w:t>
      </w:r>
      <w:r>
        <w:t xml:space="preserve"> </w:t>
      </w:r>
      <w:r>
        <w:t xml:space="preserve">Emphasizing the opportunity to contribute to Zimbabwe's educational renaissance while maintaining cultural ties.</w:t>
      </w:r>
    </w:p>
    <w:p>
      <w:pPr>
        <w:numPr>
          <w:ilvl w:val="0"/>
          <w:numId w:val="1002"/>
        </w:numPr>
        <w:pStyle w:val="Compact"/>
      </w:pPr>
      <w:r>
        <w:rPr>
          <w:bCs/>
          <w:b/>
        </w:rPr>
        <w:t xml:space="preserve">Strategic Research Hub:</w:t>
      </w:r>
      <w:r>
        <w:t xml:space="preserve"> </w:t>
      </w:r>
      <w:r>
        <w:t xml:space="preserve">Highlighting access to UZ's National Research Centre and partnerships with ZANU-PF initiatives like 'Vision 2030'.</w:t>
      </w:r>
    </w:p>
    <w:bookmarkEnd w:id="23"/>
    <w:bookmarkStart w:id="24" w:name="integrated-marketing-strategies"/>
    <w:p>
      <w:pPr>
        <w:pStyle w:val="Heading2"/>
      </w:pPr>
      <w:r>
        <w:t xml:space="preserve">Integrated Marketing Strategies</w:t>
      </w:r>
    </w:p>
    <w:p>
      <w:pPr>
        <w:pStyle w:val="FirstParagraph"/>
      </w:pPr>
      <w:r>
        <w:rPr>
          <w:iCs/>
          <w:i/>
        </w:rPr>
        <w:t xml:space="preserve">Phase 1: Digital &amp; Community Engagement (Months 1-3)</w:t>
      </w:r>
    </w:p>
    <w:p>
      <w:pPr>
        <w:numPr>
          <w:ilvl w:val="0"/>
          <w:numId w:val="1003"/>
        </w:numPr>
        <w:pStyle w:val="Compact"/>
      </w:pPr>
      <w:r>
        <w:rPr>
          <w:bCs/>
          <w:b/>
        </w:rPr>
        <w:t xml:space="preserve">Social Media Campaigns:</w:t>
      </w:r>
      <w:r>
        <w:t xml:space="preserve"> </w:t>
      </w:r>
      <w:r>
        <w:t xml:space="preserve">Instagram and Facebook series "Harare Academic Journeys" featuring current University Lecturers sharing their experiences. Content will include campus tours, student testimonials, and Harare cultural highlights to showcase quality of life.</w:t>
      </w:r>
    </w:p>
    <w:p>
      <w:pPr>
        <w:numPr>
          <w:ilvl w:val="0"/>
          <w:numId w:val="1003"/>
        </w:numPr>
        <w:pStyle w:val="Compact"/>
      </w:pPr>
      <w:r>
        <w:rPr>
          <w:bCs/>
          <w:b/>
        </w:rPr>
        <w:t xml:space="preserve">University Partnership Portal:</w:t>
      </w:r>
      <w:r>
        <w:t xml:space="preserve"> </w:t>
      </w:r>
      <w:r>
        <w:t xml:space="preserve">Creating a dedicated recruitment microsite (hararelecturer.zw) with real-time vacancy tracking, virtual campus visits, and interactive Q&amp;A sessions with department heads.</w:t>
      </w:r>
    </w:p>
    <w:p>
      <w:pPr>
        <w:numPr>
          <w:ilvl w:val="0"/>
          <w:numId w:val="1003"/>
        </w:numPr>
        <w:pStyle w:val="Compact"/>
      </w:pPr>
      <w:r>
        <w:rPr>
          <w:bCs/>
          <w:b/>
        </w:rPr>
        <w:t xml:space="preserve">Diaspora Outreach:</w:t>
      </w:r>
      <w:r>
        <w:t xml:space="preserve"> </w:t>
      </w:r>
      <w:r>
        <w:t xml:space="preserve">Collaborating with ZANU-PF's Diaspora Office for targeted email campaigns and webinars during key diaspora engagement events (e.g., Zimbabwean Global Conferences).</w:t>
      </w:r>
    </w:p>
    <w:p>
      <w:pPr>
        <w:pStyle w:val="FirstParagraph"/>
      </w:pPr>
      <w:r>
        <w:rPr>
          <w:iCs/>
          <w:i/>
        </w:rPr>
        <w:t xml:space="preserve">Phase 2: On-the-Ground Activation (Months 4-6)</w:t>
      </w:r>
    </w:p>
    <w:p>
      <w:pPr>
        <w:numPr>
          <w:ilvl w:val="0"/>
          <w:numId w:val="1004"/>
        </w:numPr>
        <w:pStyle w:val="Compact"/>
      </w:pPr>
      <w:r>
        <w:rPr>
          <w:bCs/>
          <w:b/>
        </w:rPr>
        <w:t xml:space="preserve">Harare Academic Career Fair:</w:t>
      </w:r>
      <w:r>
        <w:t xml:space="preserve"> </w:t>
      </w:r>
      <w:r>
        <w:t xml:space="preserve">Hosting a flagship event at UZ's Great Hall with 12+ institutions, featuring keynote speeches by Ministry of Higher Education officials and networking sessions with current University Lecturers.</w:t>
      </w:r>
    </w:p>
    <w:p>
      <w:pPr>
        <w:numPr>
          <w:ilvl w:val="0"/>
          <w:numId w:val="1004"/>
        </w:numPr>
        <w:pStyle w:val="Compact"/>
      </w:pPr>
      <w:r>
        <w:rPr>
          <w:bCs/>
          <w:b/>
        </w:rPr>
        <w:t xml:space="preserve">Community Integration Initiatives:</w:t>
      </w:r>
      <w:r>
        <w:t xml:space="preserve"> </w:t>
      </w:r>
      <w:r>
        <w:t xml:space="preserve">Partnering with Harare City Council for "Academic Family Days" at parks like Borrowdale, where candidates experience local culture while meeting faculty members.</w:t>
      </w:r>
    </w:p>
    <w:p>
      <w:pPr>
        <w:numPr>
          <w:ilvl w:val="0"/>
          <w:numId w:val="1004"/>
        </w:numPr>
        <w:pStyle w:val="Compact"/>
      </w:pPr>
      <w:r>
        <w:rPr>
          <w:bCs/>
          <w:b/>
        </w:rPr>
        <w:t xml:space="preserve">Premium Media Placement:</w:t>
      </w:r>
      <w:r>
        <w:t xml:space="preserve"> </w:t>
      </w:r>
      <w:r>
        <w:t xml:space="preserve">Securing features in The Herald and News Day discussing "Why Harare is the Future of African Academia."</w:t>
      </w:r>
    </w:p>
    <w:p>
      <w:pPr>
        <w:pStyle w:val="FirstParagraph"/>
      </w:pPr>
      <w:r>
        <w:rPr>
          <w:iCs/>
          <w:i/>
        </w:rPr>
        <w:t xml:space="preserve">Phase 3: Retention &amp; Advocacy (Ongoing)</w:t>
      </w:r>
    </w:p>
    <w:p>
      <w:pPr>
        <w:numPr>
          <w:ilvl w:val="0"/>
          <w:numId w:val="1005"/>
        </w:numPr>
        <w:pStyle w:val="Compact"/>
      </w:pPr>
      <w:r>
        <w:rPr>
          <w:bCs/>
          <w:b/>
        </w:rPr>
        <w:t xml:space="preserve">Lecturer Ambassador Program:</w:t>
      </w:r>
      <w:r>
        <w:t xml:space="preserve"> </w:t>
      </w:r>
      <w:r>
        <w:t xml:space="preserve">Equipping new hires with branded materials to share their Harare experience on social media, creating organic advocacy.</w:t>
      </w:r>
    </w:p>
    <w:p>
      <w:pPr>
        <w:numPr>
          <w:ilvl w:val="0"/>
          <w:numId w:val="1005"/>
        </w:numPr>
        <w:pStyle w:val="Compact"/>
      </w:pPr>
      <w:r>
        <w:rPr>
          <w:bCs/>
          <w:b/>
        </w:rPr>
        <w:t xml:space="preserve">Monthly Alumni Webinars:</w:t>
      </w:r>
      <w:r>
        <w:t xml:space="preserve"> </w:t>
      </w:r>
      <w:r>
        <w:t xml:space="preserve">"Harare Academic Insights" series where faculty discuss research breakthroughs, funded by university partnerships.</w:t>
      </w:r>
    </w:p>
    <w:bookmarkEnd w:id="24"/>
    <w:bookmarkStart w:id="25" w:name="implementation-timeline-responsibilities"/>
    <w:p>
      <w:pPr>
        <w:pStyle w:val="Heading2"/>
      </w:pPr>
      <w:r>
        <w:t xml:space="preserve">Implementation Timeline &amp; Responsibilities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Responsible Unit</w:t>
            </w:r>
          </w:p>
        </w:tc>
      </w:tr>
      <w:tr>
        <w:tc>
          <w:tcPr/>
          <w:p>
            <w:pPr>
              <w:pStyle w:val="Compact"/>
              <w:jc w:val="left"/>
            </w:pPr>
            <w:r>
              <w:t xml:space="preserve">Month 1-2</w:t>
            </w:r>
          </w:p>
        </w:tc>
        <w:tc>
          <w:tcPr/>
          <w:p>
            <w:pPr>
              <w:pStyle w:val="Compact"/>
              <w:jc w:val="left"/>
            </w:pPr>
            <w:r>
              <w:t xml:space="preserve">Digital campaign launch; diaspora webinars; microsite development</w:t>
            </w:r>
          </w:p>
        </w:tc>
        <w:tc>
          <w:tcPr/>
          <w:p>
            <w:pPr>
              <w:pStyle w:val="Compact"/>
              <w:jc w:val="left"/>
            </w:pPr>
            <w:r>
              <w:t xml:space="preserve">University Marketing Department (Harare)</w:t>
            </w:r>
          </w:p>
        </w:tc>
      </w:tr>
      <w:tr>
        <w:tc>
          <w:tcPr/>
          <w:p>
            <w:pPr>
              <w:pStyle w:val="Compact"/>
              <w:jc w:val="left"/>
            </w:pPr>
            <w:r>
              <w:t xml:space="preserve">Month 3</w:t>
            </w:r>
          </w:p>
        </w:tc>
        <w:tc>
          <w:tcPr/>
          <w:p>
            <w:pPr>
              <w:pStyle w:val="Compact"/>
              <w:jc w:val="left"/>
            </w:pPr>
            <w:r>
              <w:t xml:space="preserve">Campus tour virtual events; media partnerships secured</w:t>
            </w:r>
          </w:p>
        </w:tc>
        <w:tc>
          <w:tcPr/>
          <w:p>
            <w:pPr>
              <w:pStyle w:val="Compact"/>
              <w:jc w:val="left"/>
            </w:pPr>
            <w:r>
              <w:t xml:space="preserve">External PR Agency (Zim-based)</w:t>
            </w:r>
          </w:p>
        </w:tc>
      </w:tr>
      <w:tr>
        <w:tc>
          <w:tcPr/>
          <w:p>
            <w:pPr>
              <w:pStyle w:val="Compact"/>
              <w:jc w:val="left"/>
            </w:pPr>
            <w:r>
              <w:t xml:space="preserve">Month 4-5</w:t>
            </w:r>
          </w:p>
        </w:tc>
        <w:tc>
          <w:tcPr/>
          <w:p>
            <w:pPr>
              <w:pStyle w:val="Compact"/>
              <w:jc w:val="left"/>
            </w:pPr>
            <w:r>
              <w:t xml:space="preserve">Harare Academic Career Fair; community integration events</w:t>
            </w:r>
          </w:p>
        </w:tc>
        <w:tc>
          <w:tcPr/>
          <w:p>
            <w:pPr>
              <w:pStyle w:val="Compact"/>
              <w:jc w:val="left"/>
            </w:pPr>
            <w:r>
              <w:t xml:space="preserve">University HR &amp; Student Union</w:t>
            </w:r>
          </w:p>
        </w:tc>
      </w:tr>
      <w:tr>
        <w:tc>
          <w:tcPr/>
          <w:p>
            <w:pPr>
              <w:pStyle w:val="Compact"/>
              <w:jc w:val="left"/>
            </w:pPr>
            <w:r>
              <w:t xml:space="preserve">Ongoing</w:t>
            </w:r>
          </w:p>
        </w:tc>
        <w:tc>
          <w:tcPr/>
          <w:p>
            <w:pPr>
              <w:pStyle w:val="Compact"/>
              <w:jc w:val="left"/>
            </w:pPr>
            <w:r>
              <w:t xml:space="preserve">Lecturer Ambassador Program; retention metrics tracking</w:t>
            </w:r>
          </w:p>
        </w:tc>
        <w:tc>
          <w:tcPr/>
          <w:p>
            <w:pPr>
              <w:pStyle w:val="Compact"/>
              <w:jc w:val="left"/>
            </w:pPr>
            <w:r>
              <w:t xml:space="preserve">Departmental Heads (All Harare Universities)</w:t>
            </w:r>
          </w:p>
        </w:tc>
      </w:tr>
    </w:tbl>
    <w:bookmarkEnd w:id="25"/>
    <w:bookmarkStart w:id="26" w:name="budget-allocation-zwd-equivalent"/>
    <w:p>
      <w:pPr>
        <w:pStyle w:val="Heading2"/>
      </w:pPr>
      <w:r>
        <w:t xml:space="preserve">Budget Allocation (ZWD Equivalent)</w:t>
      </w:r>
    </w:p>
    <w:p>
      <w:pPr>
        <w:pStyle w:val="FirstParagraph"/>
      </w:pPr>
      <w:r>
        <w:t xml:space="preserve">Total Budget: ZWD 1,850,000 (approx. USD $35,000 at current rates)</w:t>
      </w:r>
    </w:p>
    <w:p>
      <w:pPr>
        <w:numPr>
          <w:ilvl w:val="0"/>
          <w:numId w:val="1006"/>
        </w:numPr>
        <w:pStyle w:val="Compact"/>
      </w:pPr>
      <w:r>
        <w:t xml:space="preserve">Digital Marketing &amp; Content Production: 45% (ZWD 832,500)</w:t>
      </w:r>
    </w:p>
    <w:p>
      <w:pPr>
        <w:numPr>
          <w:ilvl w:val="0"/>
          <w:numId w:val="1006"/>
        </w:numPr>
        <w:pStyle w:val="Compact"/>
      </w:pPr>
      <w:r>
        <w:t xml:space="preserve">On-Site Events &amp; Venue: 35% (ZWD 647,500)</w:t>
      </w:r>
    </w:p>
    <w:p>
      <w:pPr>
        <w:numPr>
          <w:ilvl w:val="0"/>
          <w:numId w:val="1006"/>
        </w:numPr>
        <w:pStyle w:val="Compact"/>
      </w:pPr>
      <w:r>
        <w:t xml:space="preserve">Media Partnerships &amp; PR: 12% (ZWD 222,000)</w:t>
      </w:r>
    </w:p>
    <w:p>
      <w:pPr>
        <w:numPr>
          <w:ilvl w:val="0"/>
          <w:numId w:val="1006"/>
        </w:numPr>
        <w:pStyle w:val="Compact"/>
      </w:pPr>
      <w:r>
        <w:t xml:space="preserve">Evaluation Metrics &amp; Analytics: 8% (ZWD 148,000)</w:t>
      </w:r>
    </w:p>
    <w:bookmarkEnd w:id="26"/>
    <w:bookmarkStart w:id="27" w:name="measurable-goals-kpis"/>
    <w:p>
      <w:pPr>
        <w:pStyle w:val="Heading2"/>
      </w:pPr>
      <w:r>
        <w:t xml:space="preserve">Measurable Goals &amp; KPIs</w:t>
      </w:r>
    </w:p>
    <w:p>
      <w:pPr>
        <w:pStyle w:val="FirstParagraph"/>
      </w:pPr>
      <w:r>
        <w:t xml:space="preserve">We will track success through these metrics:</w:t>
      </w:r>
    </w:p>
    <w:p>
      <w:pPr>
        <w:numPr>
          <w:ilvl w:val="0"/>
          <w:numId w:val="1007"/>
        </w:numPr>
        <w:pStyle w:val="Compact"/>
      </w:pPr>
      <w:r>
        <w:rPr>
          <w:bCs/>
          <w:b/>
        </w:rPr>
        <w:t xml:space="preserve">Quality Candidates:</w:t>
      </w:r>
      <w:r>
        <w:t xml:space="preserve"> </w:t>
      </w:r>
      <w:r>
        <w:t xml:space="preserve">50+ qualified University Lecturer applications per vacancy (vs. industry average of 30)</w:t>
      </w:r>
    </w:p>
    <w:p>
      <w:pPr>
        <w:numPr>
          <w:ilvl w:val="0"/>
          <w:numId w:val="1007"/>
        </w:numPr>
        <w:pStyle w:val="Compact"/>
      </w:pPr>
      <w:r>
        <w:rPr>
          <w:bCs/>
          <w:b/>
        </w:rPr>
        <w:t xml:space="preserve">Diversity Target:</w:t>
      </w:r>
      <w:r>
        <w:t xml:space="preserve"> </w:t>
      </w:r>
      <w:r>
        <w:t xml:space="preserve">40% female candidates; 25% diaspora applicants</w:t>
      </w:r>
    </w:p>
    <w:p>
      <w:pPr>
        <w:numPr>
          <w:ilvl w:val="0"/>
          <w:numId w:val="1007"/>
        </w:numPr>
        <w:pStyle w:val="Compact"/>
      </w:pPr>
      <w:r>
        <w:rPr>
          <w:bCs/>
          <w:b/>
        </w:rPr>
        <w:t xml:space="preserve">Talent Conversion Rate:</w:t>
      </w:r>
      <w:r>
        <w:t xml:space="preserve"> </w:t>
      </w:r>
      <w:r>
        <w:t xml:space="preserve">Achieve 65% interview-to-hire ratio (industry benchmark: 48%)</w:t>
      </w:r>
    </w:p>
    <w:p>
      <w:pPr>
        <w:numPr>
          <w:ilvl w:val="0"/>
          <w:numId w:val="1007"/>
        </w:numPr>
        <w:pStyle w:val="Compact"/>
      </w:pPr>
      <w:r>
        <w:rPr>
          <w:bCs/>
          <w:b/>
        </w:rPr>
        <w:t xml:space="preserve">Brand Impact:</w:t>
      </w:r>
      <w:r>
        <w:t xml:space="preserve"> </w:t>
      </w:r>
      <w:r>
        <w:t xml:space="preserve">Increase social media engagement by 150% in Harare academic circles</w:t>
      </w:r>
    </w:p>
    <w:bookmarkEnd w:id="27"/>
    <w:bookmarkStart w:id="28" w:name="Xe09453af888801a0f9fe8768f362fc85908c923"/>
    <w:p>
      <w:pPr>
        <w:pStyle w:val="Heading2"/>
      </w:pPr>
      <w:r>
        <w:t xml:space="preserve">Conclusion: Elevating Zimbabwe's Academic Future from Harare</w:t>
      </w:r>
    </w:p>
    <w:p>
      <w:pPr>
        <w:pStyle w:val="FirstParagraph"/>
      </w:pPr>
      <w:r>
        <w:t xml:space="preserve">This Marketing Plan transforms the perception of University Lecturer roles in Zimbabwe Harare from "just another job" to a prestigious career catalyst. By strategically aligning recruitment with national development objectives, we position Harare's universities not merely as educational providers, but as engines of Zimbabwe's knowledge economy. The success of this campaign will directly contribute to reducing the academic vacancy rate by 30% within 18 months while establishing Harare as a magnet for African scholarly talent. For every University Lecturer recruited through this initiative, we invest in Zimbabwe's future - one classroom, one research breakthrough, and one empowered student at a time. This is more than recruitment; it's nation-building through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 Zimbabwe Harare</dc:title>
  <dc:creator/>
  <dc:language>en</dc:language>
  <cp:keywords/>
  <dcterms:created xsi:type="dcterms:W3CDTF">2026-07-23T10:45:45Z</dcterms:created>
  <dcterms:modified xsi:type="dcterms:W3CDTF">2026-07-23T10:45:45Z</dcterms:modified>
</cp:coreProperties>
</file>

<file path=docProps/custom.xml><?xml version="1.0" encoding="utf-8"?>
<Properties xmlns="http://schemas.openxmlformats.org/officeDocument/2006/custom-properties" xmlns:vt="http://schemas.openxmlformats.org/officeDocument/2006/docPropsVTypes"/>
</file>