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1" w:name="X95fe4ba37dda27fb8df57b0c4e61744086f0fdd"/>
    <w:p>
      <w:pPr>
        <w:pStyle w:val="Heading1"/>
      </w:pPr>
      <w:r>
        <w:t xml:space="preserve">Comprehensive Marketing Plan for UX/UI Designer Services in Kabul, Afghanistan</w:t>
      </w:r>
    </w:p>
    <w:p>
      <w:pPr>
        <w:pStyle w:val="FirstParagraph"/>
      </w:pPr>
      <w:r>
        <w:t xml:space="preserve">This Marketing Plan outlines a strategic approach to establish and promote professional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within the evolving digital landscape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As technology adoption accelerates across Afghan enterprises and startups, there's a critical gap in specialized user experience and interface design talent. This plan addresses that need while respecting Afghanistan's cultural context and economic realities.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digital transformation wave in Kabul demands professional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 to create accessible, culturally resonant digital products. This Marketing Plan targets Afghan businesses, NGOs, and government digital initiatives requiring intuitive mobile applications and web platforms. With 65% of Afghan internet users accessing services via mobile (Internet World Stats 2023), our solution positions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as essential for market success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We project capturing 15% of the professional design service market within 18 months through culturally intelligent service delivery.</w:t>
      </w:r>
    </w:p>
    <w:bookmarkEnd w:id="20"/>
    <w:bookmarkStart w:id="21" w:name="X21878976dbc3d0dc0ee4f55eb46836adb00ed3f"/>
    <w:p>
      <w:pPr>
        <w:pStyle w:val="Heading2"/>
      </w:pPr>
      <w:r>
        <w:t xml:space="preserve">Market Analysis: Kabul's Digital Opportunity</w:t>
      </w:r>
    </w:p>
    <w:p>
      <w:pPr>
        <w:pStyle w:val="FirstParagraph"/>
      </w:pPr>
      <w:r>
        <w:rPr>
          <w:bCs/>
          <w:b/>
        </w:rPr>
        <w:t xml:space="preserve">Afghanistan Kabul</w:t>
      </w:r>
      <w:r>
        <w:t xml:space="preserve"> </w:t>
      </w:r>
      <w:r>
        <w:t xml:space="preserve">presents unique opportunities and challenges for UX/UI services. The capital city has seen a 40% YoY increase in tech startups (Afghanistan Tech Report 2023), yet only 7% of local digital projects include professional UX research. Cultural factors demand special consideration: Arabic script interfaces, low-bandwidth optimization, and gender-inclusive design are non-negotiable for local adoption. Competitor analysis reveals most international firms fail to localize their approaches, creating a significant market vacuum for culturally aware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services.</w:t>
      </w:r>
    </w:p>
    <w:p>
      <w:pPr>
        <w:pStyle w:val="BodyText"/>
      </w:pPr>
      <w:r>
        <w:rPr>
          <w:bCs/>
          <w:b/>
        </w:rPr>
        <w:t xml:space="preserve">Cultural Imperative:</w:t>
      </w:r>
      <w:r>
        <w:t xml:space="preserve"> </w:t>
      </w:r>
      <w:r>
        <w:t xml:space="preserve">In Kabul's context, effective UX design must incorporate Islamic values (modest content), accommodate 16% literacy rates in some regions through visual-first interfaces, and respect tribal communication patterns. A local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understands these nuances better than foreign agencies.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Startups (45% of target):</w:t>
      </w:r>
      <w:r>
        <w:t xml:space="preserve"> </w:t>
      </w:r>
      <w:r>
        <w:t xml:space="preserve">Kabul-based tech ventures needing mobile apps for e-commerce, healthcare, and education with limited design budgets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NGOs &amp; International Aid Organizations (30%):</w:t>
      </w:r>
      <w:r>
        <w:t xml:space="preserve"> </w:t>
      </w:r>
      <w:r>
        <w:t xml:space="preserve">Agencies implementing digital solutions for humanitarian work requiring culturally sensitive interfaces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Digital Initiatives (25%):</w:t>
      </w:r>
      <w:r>
        <w:t xml:space="preserve"> </w:t>
      </w:r>
      <w:r>
        <w:t xml:space="preserve">Ministry projects like national e-governance portals needing accessible public-facing services</w:t>
      </w:r>
    </w:p>
    <w:bookmarkEnd w:id="22"/>
    <w:bookmarkStart w:id="26" w:name="marketing-strategies-for-kabul-context"/>
    <w:p>
      <w:pPr>
        <w:pStyle w:val="Heading2"/>
      </w:pPr>
      <w:r>
        <w:t xml:space="preserve">Marketing Strategies for Kabul Context</w:t>
      </w:r>
    </w:p>
    <w:bookmarkStart w:id="23" w:name="culturally-anchored-service-positioning"/>
    <w:p>
      <w:pPr>
        <w:pStyle w:val="Heading3"/>
      </w:pPr>
      <w:r>
        <w:t xml:space="preserve">1. Culturally Anchored Service Positioning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as "Kabul-Smart Design" – emphasizing local cultural intelligence. Marketing materials showcase case studies like a women's health app designed with gender-sensitive navigation, achieving 72% higher user retention than standard international designs. All communications use Dari/Pashto alongside English to build trust.</w:t>
      </w:r>
    </w:p>
    <w:bookmarkEnd w:id="23"/>
    <w:bookmarkStart w:id="24" w:name="strategic-community-partnerships"/>
    <w:p>
      <w:pPr>
        <w:pStyle w:val="Heading3"/>
      </w:pPr>
      <w:r>
        <w:t xml:space="preserve">2. Strategic Community Partnerships</w:t>
      </w:r>
    </w:p>
    <w:p>
      <w:pPr>
        <w:pStyle w:val="FirstParagraph"/>
      </w:pPr>
      <w:r>
        <w:t xml:space="preserve">Form alliances with key Kabul institutions:</w:t>
      </w:r>
    </w:p>
    <w:p>
      <w:pPr>
        <w:numPr>
          <w:ilvl w:val="0"/>
          <w:numId w:val="1002"/>
        </w:numPr>
        <w:pStyle w:val="Compact"/>
      </w:pPr>
      <w:r>
        <w:t xml:space="preserve">Kabul University Computer Science Department (for talent pipeline)</w:t>
      </w:r>
    </w:p>
    <w:p>
      <w:pPr>
        <w:numPr>
          <w:ilvl w:val="0"/>
          <w:numId w:val="1002"/>
        </w:numPr>
        <w:pStyle w:val="Compact"/>
      </w:pPr>
      <w:r>
        <w:t xml:space="preserve">Afghan Business Chamber (for referral networks)</w:t>
      </w:r>
    </w:p>
    <w:p>
      <w:pPr>
        <w:numPr>
          <w:ilvl w:val="0"/>
          <w:numId w:val="1002"/>
        </w:numPr>
        <w:pStyle w:val="Compact"/>
      </w:pPr>
      <w:r>
        <w:t xml:space="preserve">Digital Afghanistan Foundation (co-hosting workshops)</w:t>
      </w:r>
    </w:p>
    <w:bookmarkEnd w:id="24"/>
    <w:bookmarkStart w:id="25" w:name="low-bandwidth-optimized-marketing"/>
    <w:p>
      <w:pPr>
        <w:pStyle w:val="Heading3"/>
      </w:pPr>
      <w:r>
        <w:t xml:space="preserve">3. Low-Bandwidth Optimized Marketing</w:t>
      </w:r>
    </w:p>
    <w:p>
      <w:pPr>
        <w:pStyle w:val="FirstParagraph"/>
      </w:pPr>
      <w:r>
        <w:t xml:space="preserve">Recognizing Afghanistan's connectivity challenges, we prioritize:</w:t>
      </w:r>
    </w:p>
    <w:p>
      <w:pPr>
        <w:numPr>
          <w:ilvl w:val="0"/>
          <w:numId w:val="1003"/>
        </w:numPr>
        <w:pStyle w:val="Compact"/>
      </w:pPr>
      <w:r>
        <w:t xml:space="preserve">WhatsApp Business for client consultations (85% adoption in Kabul)</w:t>
      </w:r>
    </w:p>
    <w:p>
      <w:pPr>
        <w:numPr>
          <w:ilvl w:val="0"/>
          <w:numId w:val="1003"/>
        </w:numPr>
        <w:pStyle w:val="Compact"/>
      </w:pPr>
      <w:r>
        <w:t xml:space="preserve">Audio-based content for literacy-inclusive outreach</w:t>
      </w:r>
    </w:p>
    <w:p>
      <w:pPr>
        <w:numPr>
          <w:ilvl w:val="0"/>
          <w:numId w:val="1003"/>
        </w:numPr>
        <w:pStyle w:val="Compact"/>
      </w:pPr>
      <w:r>
        <w:t xml:space="preserve">SMS campaign with local telecom partners (Roshan, Etisalat)</w:t>
      </w:r>
    </w:p>
    <w:bookmarkEnd w:id="25"/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in Kabul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(Months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local office in City Center; Partner with Kabul Chamber for credibility; Launch "Design for Afghanistan" workshop series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(Months 4-9)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5 anchor NGO clients; Develop mobile-first portfolio showcasing Kabul-specific projects; Train local designers in cultural UX frameworks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Expansion (Months 10-18)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2024-Q2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government service design certification; Enter regional market (Kandahar, Herat); Develop AI-assisted low-bandwidth UX toolkit</w:t>
            </w:r>
          </w:p>
        </w:tc>
      </w:tr>
    </w:tbl>
    <w:bookmarkEnd w:id="27"/>
    <w:bookmarkStart w:id="28" w:name="X03e5c0ac298cf5ce55e7c0010bc428eded1720a"/>
    <w:p>
      <w:pPr>
        <w:pStyle w:val="Heading2"/>
      </w:pPr>
      <w:r>
        <w:t xml:space="preserve">Budget Allocation for Afghanistan Kabul Operations</w:t>
      </w:r>
    </w:p>
    <w:p>
      <w:pPr>
        <w:pStyle w:val="FirstParagraph"/>
      </w:pPr>
      <w:r>
        <w:t xml:space="preserve">With a $50,000 startup budget optimized for local conditions: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Talent Development (45%):</w:t>
      </w:r>
      <w:r>
        <w:t xml:space="preserve"> </w:t>
      </w:r>
      <w:r>
        <w:t xml:space="preserve">Training 12 junior designers in cultural UX methodology ($22,500)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Marketing (35%):</w:t>
      </w:r>
      <w:r>
        <w:t xml:space="preserve"> </w:t>
      </w:r>
      <w:r>
        <w:t xml:space="preserve">Community workshops, Dari/Pashto content creation ($17,500)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(20%):</w:t>
      </w:r>
      <w:r>
        <w:t xml:space="preserve"> </w:t>
      </w:r>
      <w:r>
        <w:t xml:space="preserve">Offline-capable design tools for Kabul's connectivity limits ($10,000)</w:t>
      </w:r>
    </w:p>
    <w:bookmarkEnd w:id="28"/>
    <w:bookmarkStart w:id="29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 measure success through culturally relevant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Fit Score:</w:t>
      </w:r>
      <w:r>
        <w:t xml:space="preserve"> </w:t>
      </w:r>
      <w:r>
        <w:t xml:space="preserve">85% client satisfaction on "cultural appropriateness" (vs. industry avg. 60%)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Talent Retention:</w:t>
      </w:r>
      <w:r>
        <w:t xml:space="preserve"> </w:t>
      </w:r>
      <w:r>
        <w:t xml:space="preserve">Maintain 90%+ retention rate of Afghan designers (critical in Kabul's talent market)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Low-Bandwidth Adoption:</w:t>
      </w:r>
      <w:r>
        <w:t xml:space="preserve"> </w:t>
      </w:r>
      <w:r>
        <w:t xml:space="preserve">75% of client projects delivered with &lt;1MB interface files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Training 50+ local designers by Year 2</w:t>
      </w:r>
    </w:p>
    <w:bookmarkEnd w:id="29"/>
    <w:bookmarkStart w:id="30" w:name="X292448804d686ee6ca8419e1521d3c730525a92"/>
    <w:p>
      <w:pPr>
        <w:pStyle w:val="Heading2"/>
      </w:pPr>
      <w:r>
        <w:t xml:space="preserve">Conclusion: Building Afghanistan's Digital Future</w:t>
      </w:r>
    </w:p>
    <w:p>
      <w:pPr>
        <w:pStyle w:val="FirstParagraph"/>
      </w:pPr>
      <w:r>
        <w:t xml:space="preserve">This Marketing Plan establishes a sustainable model for professional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uniquely tailored to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By prioritizing cultural intelligence over international templates, we address the critical gap between global design standards and local needs. In a market where 68% of digital projects fail due to poor user experience (Afghan Tech Survey), our approach directly solves a systemic problem while creating dignified employment for Afghan talent.</w:t>
      </w:r>
    </w:p>
    <w:p>
      <w:pPr>
        <w:pStyle w:val="BodyText"/>
      </w:pPr>
      <w:r>
        <w:rPr>
          <w:bCs/>
          <w:b/>
        </w:rPr>
        <w:t xml:space="preserve">Why This Works in Kabul:</w:t>
      </w:r>
      <w:r>
        <w:t xml:space="preserve"> </w:t>
      </w:r>
      <w:r>
        <w:t xml:space="preserve">Unlike foreign agencies, we don't impose Western design paradigms.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adapt to Afghanistan's reality – designing apps that function on 2G networks, respecting religious norms in interface elements, and creating content accessible to users with varying literacy levels. This isn't just business; it's about building digital tools that truly serve Kabul's people.</w:t>
      </w:r>
    </w:p>
    <w:p>
      <w:pPr>
        <w:pStyle w:val="BodyText"/>
      </w:pPr>
      <w:r>
        <w:t xml:space="preserve">The success of this Marketing Plan will transform how digital services are designed across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proving that locally rooted UX/UI expertise is the catalyst for meaningful technological advancement in our community. We are not just selling design services – we're building Afghanistan's digital future, one culturally intelligent interface at a time.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UX UI Designer Services in Kabul, Afghanistan</dc:title>
  <dc:creator/>
  <dc:language>en</dc:language>
  <cp:keywords/>
  <dcterms:created xsi:type="dcterms:W3CDTF">2026-07-21T06:09:21Z</dcterms:created>
  <dcterms:modified xsi:type="dcterms:W3CDTF">2026-07-21T06:09:21Z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