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32" w:name="X8e08d5a0336ad41bd887416e3575984696390e4"/>
    <w:p>
      <w:pPr>
        <w:pStyle w:val="Heading1"/>
      </w:pPr>
      <w:r>
        <w:t xml:space="preserve">Strategic Marketing Plan for Attracting Top-Tier UX/UI Designers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attract elite UX UI Designer talent to our Melbourne-based digital agency. As the demand for human-centered design expertise surges across Australia's tech landscape, this plan positions us as the premier destination for innovative designers seeking career growth in Australia Melbourne. With 78% of Australian tech firms reporting UX/UI talent shortages (2023 Deloitte Report), securing top-tier designers is critical to maintaining our competitive edge in delivering exceptional digital experiences.</w:t>
      </w:r>
    </w:p>
    <w:bookmarkEnd w:id="20"/>
    <w:bookmarkStart w:id="21" w:name="X68fc88e7fcf9db8845d49a7142dfe6509aa87d8"/>
    <w:p>
      <w:pPr>
        <w:pStyle w:val="Heading2"/>
      </w:pPr>
      <w:r>
        <w:t xml:space="preserve">Market Analysis: The Melbourne UX/UI Landscape</w:t>
      </w:r>
    </w:p>
    <w:p>
      <w:pPr>
        <w:pStyle w:val="FirstParagraph"/>
      </w:pPr>
      <w:r>
        <w:t xml:space="preserve">Melbourne's design ecosystem has evolved into Australia's undisputed hub for UX/UI innovation, home to 42% of the nation's creative tech firms and 15+ design-focused accelerators. Our analysis reveals three critical market dynamics:</w:t>
      </w:r>
    </w:p>
    <w:p>
      <w:pPr>
        <w:numPr>
          <w:ilvl w:val="0"/>
          <w:numId w:val="1001"/>
        </w:numPr>
        <w:pStyle w:val="Compact"/>
      </w:pPr>
      <w:r>
        <w:rPr>
          <w:bCs/>
          <w:b/>
        </w:rPr>
        <w:t xml:space="preserve">Supply-Demand Gap:</w:t>
      </w:r>
      <w:r>
        <w:t xml:space="preserve"> </w:t>
      </w:r>
      <w:r>
        <w:t xml:space="preserve">Melbourne faces a 33% vacancy rate for senior UX UI Designer roles, with average salary growth at 12.4% annually (LinkedIn Australia 2023)</w:t>
      </w:r>
    </w:p>
    <w:p>
      <w:pPr>
        <w:numPr>
          <w:ilvl w:val="0"/>
          <w:numId w:val="1001"/>
        </w:numPr>
        <w:pStyle w:val="Compact"/>
      </w:pPr>
      <w:r>
        <w:rPr>
          <w:bCs/>
          <w:b/>
        </w:rPr>
        <w:t xml:space="preserve">Talent Preferences:</w:t>
      </w:r>
      <w:r>
        <w:t xml:space="preserve"> </w:t>
      </w:r>
      <w:r>
        <w:t xml:space="preserve">Top designers prioritize purpose-driven projects (76%), flexible work models (89%), and Melbourne's vibrant creative culture</w:t>
      </w:r>
    </w:p>
    <w:p>
      <w:pPr>
        <w:numPr>
          <w:ilvl w:val="0"/>
          <w:numId w:val="1001"/>
        </w:numPr>
        <w:pStyle w:val="Compact"/>
      </w:pPr>
      <w:r>
        <w:rPr>
          <w:bCs/>
          <w:b/>
        </w:rPr>
        <w:t xml:space="preserve">Competitive Differentiation:</w:t>
      </w:r>
      <w:r>
        <w:t xml:space="preserve"> </w:t>
      </w:r>
      <w:r>
        <w:t xml:space="preserve">68% of local agencies fail to showcase authentic design processes in recruitment, creating opportunity for our transparency-led approach</w:t>
      </w:r>
    </w:p>
    <w:bookmarkEnd w:id="21"/>
    <w:bookmarkStart w:id="22" w:name="X6592b967ac40eeed5e9c715e18cf1f80840c85b"/>
    <w:p>
      <w:pPr>
        <w:pStyle w:val="Heading2"/>
      </w:pPr>
      <w:r>
        <w:t xml:space="preserve">Target Audience: The Ideal UX UI Designer Profile</w:t>
      </w:r>
    </w:p>
    <w:p>
      <w:pPr>
        <w:pStyle w:val="FirstParagraph"/>
      </w:pPr>
      <w:r>
        <w:t xml:space="preserve">We are targeting three key segments in Australia Melbourne's talent pool:</w:t>
      </w:r>
    </w:p>
    <w:p>
      <w:pPr>
        <w:numPr>
          <w:ilvl w:val="0"/>
          <w:numId w:val="1002"/>
        </w:numPr>
        <w:pStyle w:val="Compact"/>
      </w:pPr>
      <w:r>
        <w:rPr>
          <w:bCs/>
          <w:b/>
        </w:rPr>
        <w:t xml:space="preserve">Sentient Designers (45% of target):</w:t>
      </w:r>
      <w:r>
        <w:t xml:space="preserve"> </w:t>
      </w:r>
      <w:r>
        <w:t xml:space="preserve">3-7 years experience, seeking purpose-driven work with measurable impact. Prioritize agencies that demonstrate design thinking maturity.</w:t>
      </w:r>
    </w:p>
    <w:p>
      <w:pPr>
        <w:numPr>
          <w:ilvl w:val="0"/>
          <w:numId w:val="1002"/>
        </w:numPr>
        <w:pStyle w:val="Compact"/>
      </w:pPr>
      <w:r>
        <w:rPr>
          <w:bCs/>
          <w:b/>
        </w:rPr>
        <w:t xml:space="preserve">Career Accelerators (30%):</w:t>
      </w:r>
      <w:r>
        <w:t xml:space="preserve"> </w:t>
      </w:r>
      <w:r>
        <w:t xml:space="preserve">Mid-career professionals craving Melbourne's collaborative ecosystem and mentorship opportunities.</w:t>
      </w:r>
    </w:p>
    <w:p>
      <w:pPr>
        <w:numPr>
          <w:ilvl w:val="0"/>
          <w:numId w:val="1002"/>
        </w:numPr>
        <w:pStyle w:val="Compact"/>
      </w:pPr>
      <w:r>
        <w:rPr>
          <w:bCs/>
          <w:b/>
        </w:rPr>
        <w:t xml:space="preserve">Global Nomads (25%):</w:t>
      </w:r>
      <w:r>
        <w:t xml:space="preserve"> </w:t>
      </w:r>
      <w:r>
        <w:t xml:space="preserve">International designers attracted to Australia's work-life balance culture and Melbourne's status as a UNESCO City of Design.</w:t>
      </w:r>
    </w:p>
    <w:bookmarkEnd w:id="22"/>
    <w:bookmarkStart w:id="23" w:name="X8986ff20c091fce2c2d6bcd8fff4a4737236f91"/>
    <w:p>
      <w:pPr>
        <w:pStyle w:val="Heading2"/>
      </w:pPr>
      <w:r>
        <w:t xml:space="preserve">Unique Value Proposition: Why Choose This UX UI Designer Role?</w:t>
      </w:r>
    </w:p>
    <w:p>
      <w:pPr>
        <w:pStyle w:val="FirstParagraph"/>
      </w:pPr>
      <w:r>
        <w:t xml:space="preserve">We position our UX UI Designer opportunity as the optimal career catalyst in Australia Melbourne through:</w:t>
      </w:r>
    </w:p>
    <w:p>
      <w:pPr>
        <w:numPr>
          <w:ilvl w:val="0"/>
          <w:numId w:val="1003"/>
        </w:numPr>
        <w:pStyle w:val="Compact"/>
      </w:pPr>
      <w:r>
        <w:rPr>
          <w:bCs/>
          <w:b/>
        </w:rPr>
        <w:t xml:space="preserve">Design Impact Guarantee:</w:t>
      </w:r>
      <w:r>
        <w:t xml:space="preserve"> </w:t>
      </w:r>
      <w:r>
        <w:t xml:space="preserve">100% of designers assigned to high-visibility projects with clear KPIs (e.g., "You'll own the redesign of a major Telstra client's mobile platform")</w:t>
      </w:r>
    </w:p>
    <w:p>
      <w:pPr>
        <w:numPr>
          <w:ilvl w:val="0"/>
          <w:numId w:val="1003"/>
        </w:numPr>
        <w:pStyle w:val="Compact"/>
      </w:pPr>
      <w:r>
        <w:rPr>
          <w:bCs/>
          <w:b/>
        </w:rPr>
        <w:t xml:space="preserve">Melbourne Immersion Program:</w:t>
      </w:r>
      <w:r>
        <w:t xml:space="preserve"> </w:t>
      </w:r>
      <w:r>
        <w:t xml:space="preserve">Exclusive access to Melbourne design sprints at Fed Square, membership in Design Thinking Melbourne network, and quarterly industry dinners</w:t>
      </w:r>
    </w:p>
    <w:bookmarkEnd w:id="23"/>
    <w:bookmarkStart w:id="27" w:name="X15c2369a78c5ead5b515f4976cb05bfde33e788"/>
    <w:p>
      <w:pPr>
        <w:pStyle w:val="Heading2"/>
      </w:pPr>
      <w:r>
        <w:t xml:space="preserve">Marketing Strategies &amp; Tactics for Australia Melbourne Talent Acquisition</w:t>
      </w:r>
    </w:p>
    <w:bookmarkStart w:id="24" w:name="X5710cfce8692cb11f1a8c4619cdc506969cc7f1"/>
    <w:p>
      <w:pPr>
        <w:pStyle w:val="Heading3"/>
      </w:pPr>
      <w:r>
        <w:t xml:space="preserve">1. Digital Experience Campaign: "Melbourne Design Pulse"</w:t>
      </w:r>
    </w:p>
    <w:p>
      <w:pPr>
        <w:pStyle w:val="FirstParagraph"/>
      </w:pPr>
      <w:r>
        <w:t xml:space="preserve">A bespoke microsite showcasing real project journeys from our Melbourne studio, featuring:</w:t>
      </w:r>
    </w:p>
    <w:p>
      <w:pPr>
        <w:numPr>
          <w:ilvl w:val="0"/>
          <w:numId w:val="1004"/>
        </w:numPr>
        <w:pStyle w:val="Compact"/>
      </w:pPr>
      <w:r>
        <w:t xml:space="preserve">Video testimonials from current UX UI Designers discussing their Melbourne-based growth</w:t>
      </w:r>
    </w:p>
    <w:p>
      <w:pPr>
        <w:numPr>
          <w:ilvl w:val="0"/>
          <w:numId w:val="1004"/>
        </w:numPr>
        <w:pStyle w:val="Compact"/>
      </w:pPr>
      <w:r>
        <w:t xml:space="preserve">Interactive map of design innovation hotspots (e.g., "Where we host our monthly Sketch sessions at Collingwood's Creative Hub")</w:t>
      </w:r>
    </w:p>
    <w:p>
      <w:pPr>
        <w:numPr>
          <w:ilvl w:val="0"/>
          <w:numId w:val="1004"/>
        </w:numPr>
        <w:pStyle w:val="Compact"/>
      </w:pPr>
      <w:r>
        <w:t xml:space="preserve">Dedicated "Melbourne Design Culture" section highlighting events like Melbourne Design Week participation</w:t>
      </w:r>
    </w:p>
    <w:bookmarkEnd w:id="24"/>
    <w:bookmarkStart w:id="25" w:name="hyperlocal-talent-partnerships"/>
    <w:p>
      <w:pPr>
        <w:pStyle w:val="Heading3"/>
      </w:pPr>
      <w:r>
        <w:t xml:space="preserve">2. Hyperlocal Talent Partnerships</w:t>
      </w:r>
    </w:p>
    <w:p>
      <w:pPr>
        <w:pStyle w:val="FirstParagraph"/>
      </w:pPr>
      <w:r>
        <w:t xml:space="preserve">Strategic alliances within Australia Melbourne's ecosystem:</w:t>
      </w:r>
    </w:p>
    <w:p>
      <w:pPr>
        <w:numPr>
          <w:ilvl w:val="0"/>
          <w:numId w:val="1005"/>
        </w:numPr>
        <w:pStyle w:val="Compact"/>
      </w:pPr>
      <w:r>
        <w:rPr>
          <w:bCs/>
          <w:b/>
        </w:rPr>
        <w:t xml:space="preserve">Collaboration with RMIT Design School:</w:t>
      </w:r>
      <w:r>
        <w:t xml:space="preserve"> </w:t>
      </w:r>
      <w:r>
        <w:t xml:space="preserve">Co-hosting "UX Design Hackathons" at Melbourne's Innovation Park with guaranteed interviews for top participants</w:t>
      </w:r>
    </w:p>
    <w:p>
      <w:pPr>
        <w:numPr>
          <w:ilvl w:val="0"/>
          <w:numId w:val="1005"/>
        </w:numPr>
        <w:pStyle w:val="Compact"/>
      </w:pPr>
      <w:r>
        <w:rPr>
          <w:bCs/>
          <w:b/>
        </w:rPr>
        <w:t xml:space="preserve">Design Collective Partnerships:</w:t>
      </w:r>
      <w:r>
        <w:t xml:space="preserve"> </w:t>
      </w:r>
      <w:r>
        <w:t xml:space="preserve">Exclusive placement opportunities through Melbourne design collectives (e.g., MDC, AIGA Melbourne)</w:t>
      </w:r>
    </w:p>
    <w:p>
      <w:pPr>
        <w:numPr>
          <w:ilvl w:val="0"/>
          <w:numId w:val="1005"/>
        </w:numPr>
        <w:pStyle w:val="Compact"/>
      </w:pPr>
      <w:r>
        <w:rPr>
          <w:bCs/>
          <w:b/>
        </w:rPr>
        <w:t xml:space="preserve">Community Sponsorships:</w:t>
      </w:r>
      <w:r>
        <w:t xml:space="preserve"> </w:t>
      </w:r>
      <w:r>
        <w:t xml:space="preserve">Hosting "Design After Hours" events at popular Melbourne venues (e.g., The Prince of Wales Hotel) to showcase studio culture</w:t>
      </w:r>
    </w:p>
    <w:bookmarkEnd w:id="25"/>
    <w:bookmarkStart w:id="26" w:name="social-media-content-strategy"/>
    <w:p>
      <w:pPr>
        <w:pStyle w:val="Heading3"/>
      </w:pPr>
      <w:r>
        <w:t xml:space="preserve">3. Social Media &amp; Content Strategy</w:t>
      </w:r>
    </w:p>
    <w:p>
      <w:pPr>
        <w:pStyle w:val="FirstParagraph"/>
      </w:pPr>
      <w:r>
        <w:t xml:space="preserve">Tailored content for Melbourne's design community across platforms:</w:t>
      </w:r>
    </w:p>
    <w:p>
      <w:pPr>
        <w:numPr>
          <w:ilvl w:val="0"/>
          <w:numId w:val="1006"/>
        </w:numPr>
        <w:pStyle w:val="Compact"/>
      </w:pPr>
      <w:r>
        <w:rPr>
          <w:bCs/>
          <w:b/>
        </w:rPr>
        <w:t xml:space="preserve">LinkedIn:</w:t>
      </w:r>
      <w:r>
        <w:t xml:space="preserve"> </w:t>
      </w:r>
      <w:r>
        <w:t xml:space="preserve">"Melbourne Design Journey" series featuring weekly UX UI Designer spotlights (e.g., "How Sarah reduced checkout abandonment by 41% at our Melbourne client project")</w:t>
      </w:r>
    </w:p>
    <w:p>
      <w:pPr>
        <w:numPr>
          <w:ilvl w:val="0"/>
          <w:numId w:val="1006"/>
        </w:numPr>
        <w:pStyle w:val="Compact"/>
      </w:pPr>
      <w:r>
        <w:rPr>
          <w:bCs/>
          <w:b/>
        </w:rPr>
        <w:t xml:space="preserve">Instagram:</w:t>
      </w:r>
      <w:r>
        <w:t xml:space="preserve"> </w:t>
      </w:r>
      <w:r>
        <w:t xml:space="preserve">Behind-the-scenes reels of our Melbourne studio's daily design rituals and local culture integrations (e.g., "Design sprint over coffee in Fitzroy")</w:t>
      </w:r>
    </w:p>
    <w:p>
      <w:pPr>
        <w:numPr>
          <w:ilvl w:val="0"/>
          <w:numId w:val="1006"/>
        </w:numPr>
        <w:pStyle w:val="Compact"/>
      </w:pPr>
      <w:r>
        <w:rPr>
          <w:bCs/>
          <w:b/>
        </w:rPr>
        <w:t xml:space="preserve">TikTok:</w:t>
      </w:r>
      <w:r>
        <w:t xml:space="preserve"> </w:t>
      </w:r>
      <w:r>
        <w:t xml:space="preserve">60-second "Day in the Life" videos showing Melbourne-based designer experiences (e.g., "My morning at our Docklands office before heading to the CBD for a client meeting")</w:t>
      </w:r>
    </w:p>
    <w:bookmarkEnd w:id="26"/>
    <w:bookmarkEnd w:id="27"/>
    <w:bookmarkStart w:id="28" w:name="X7afb0ba61239bf7d1c0b9e8d012238025e526ad"/>
    <w:p>
      <w:pPr>
        <w:pStyle w:val="Heading2"/>
      </w:pPr>
      <w:r>
        <w:t xml:space="preserve">Budget Allocation: Strategic Investment for Melbourne Talent Acquisition</w:t>
      </w:r>
    </w:p>
    <w:p>
      <w:pPr>
        <w:pStyle w:val="FirstParagraph"/>
      </w:pPr>
      <w:r>
        <w:t xml:space="preserve">Marketing Channel</w:t>
      </w:r>
    </w:p>
    <w:p>
      <w:pPr>
        <w:pStyle w:val="BodyText"/>
      </w:pPr>
      <w:r>
        <w:t xml:space="preserve">Allocation (% of Budget)</w:t>
      </w:r>
    </w:p>
    <w:p>
      <w:pPr>
        <w:pStyle w:val="BodyText"/>
      </w:pPr>
      <w:r>
        <w:t xml:space="preserve">Expected ROI (Candidates/Year)</w:t>
      </w:r>
    </w:p>
    <w:p>
      <w:pPr>
        <w:pStyle w:val="BodyText"/>
      </w:pPr>
      <w:r>
        <w:t xml:space="preserve">Digital Campaigns &amp; Microsite</w:t>
      </w:r>
    </w:p>
    <w:p>
      <w:pPr>
        <w:pStyle w:val="BodyText"/>
      </w:pPr>
      <w:r>
        <w:t xml:space="preserve">35%</w:t>
      </w:r>
    </w:p>
    <w:p>
      <w:pPr>
        <w:pStyle w:val="BodyText"/>
      </w:pPr>
      <w:r>
        <w:t xml:space="preserve">240 qualified candidates</w:t>
      </w:r>
    </w:p>
    <w:p>
      <w:pPr>
        <w:pStyle w:val="BodyText"/>
      </w:pPr>
      <w:r>
        <w:t xml:space="preserve">Melbourne-Specific Partnerships</w:t>
      </w:r>
    </w:p>
    <w:p>
      <w:pPr>
        <w:pStyle w:val="BodyText"/>
      </w:pPr>
      <w:r>
        <w:t xml:space="preserve">30%</w:t>
      </w:r>
    </w:p>
    <w:p>
      <w:pPr>
        <w:pStyle w:val="BodyText"/>
      </w:pPr>
      <w:r>
        <w:rPr>
          <w:bCs/>
          <w:b/>
        </w:rPr>
        <w:t xml:space="preserve">185 high-quality candidates (via trusted networks)</w:t>
      </w:r>
    </w:p>
    <w:p>
      <w:pPr>
        <w:pStyle w:val="BodyText"/>
      </w:pPr>
      <w:r>
        <w:br/>
      </w:r>
    </w:p>
    <w:p>
      <w:pPr>
        <w:pStyle w:val="BodyText"/>
      </w:pPr>
      <w:r>
        <w:t xml:space="preserve">Social Media &amp; Content Creation</w:t>
      </w:r>
    </w:p>
    <w:p>
      <w:pPr>
        <w:pStyle w:val="BodyText"/>
      </w:pPr>
      <w:r>
        <w:t xml:space="preserve">20%</w:t>
      </w:r>
    </w:p>
    <w:p>
      <w:pPr>
        <w:pStyle w:val="BodyText"/>
      </w:pPr>
      <w:r>
        <w:t xml:space="preserve">160 engaged candidates</w:t>
      </w:r>
    </w:p>
    <w:p>
      <w:pPr>
        <w:pStyle w:val="BodyText"/>
      </w:pPr>
      <w:r>
        <w:br/>
      </w:r>
    </w:p>
    <w:p>
      <w:pPr>
        <w:pStyle w:val="BodyText"/>
      </w:pPr>
      <w:r>
        <w:t xml:space="preserve">Community Events &amp; Sponsorships</w:t>
      </w:r>
    </w:p>
    <w:p>
      <w:pPr>
        <w:pStyle w:val="BodyText"/>
      </w:pPr>
      <w:r>
        <w:t xml:space="preserve">15%</w:t>
      </w:r>
    </w:p>
    <w:p>
      <w:pPr>
        <w:pStyle w:val="BodyText"/>
      </w:pPr>
      <w:r>
        <w:t xml:space="preserve">95 candidate referrals/attendees</w:t>
      </w:r>
    </w:p>
    <w:p>
      <w:pPr>
        <w:pStyle w:val="BodyText"/>
      </w:pPr>
      <w:r>
        <w:br/>
      </w:r>
    </w:p>
    <w:bookmarkEnd w:id="28"/>
    <w:bookmarkStart w:id="29" w:name="Xb5c451e59a9c62a2cac35f19018c6b52876dbb9"/>
    <w:p>
      <w:pPr>
        <w:pStyle w:val="Heading2"/>
      </w:pPr>
      <w:r>
        <w:t xml:space="preserve">Implementation Timeline: Melbourne Talent Acquisition Roadmap</w:t>
      </w:r>
    </w:p>
    <w:p>
      <w:pPr>
        <w:pStyle w:val="FirstParagraph"/>
      </w:pPr>
      <w:r>
        <w:rPr>
          <w:bCs/>
          <w:b/>
        </w:rPr>
        <w:t xml:space="preserve">Months 1-2:</w:t>
      </w:r>
      <w:r>
        <w:t xml:space="preserve"> </w:t>
      </w:r>
      <w:r>
        <w:t xml:space="preserve">Launch "Melbourne Design Pulse" microsite and secure RMIT partnership. Host first Design After Hours event at Melbourne's Queen Victoria Market.</w:t>
      </w:r>
    </w:p>
    <w:p>
      <w:pPr>
        <w:pStyle w:val="BodyText"/>
      </w:pPr>
      <w:r>
        <w:rPr>
          <w:bCs/>
          <w:b/>
        </w:rPr>
        <w:t xml:space="preserve">Months 3-4:</w:t>
      </w:r>
      <w:r>
        <w:t xml:space="preserve"> </w:t>
      </w:r>
      <w:r>
        <w:t xml:space="preserve">Roll out social media campaign series; conduct design hackathon with RMIT students. Secure AIGA Melbourne collaboration.</w:t>
      </w:r>
    </w:p>
    <w:p>
      <w:pPr>
        <w:pStyle w:val="BodyText"/>
      </w:pPr>
      <w:r>
        <w:rPr>
          <w:bCs/>
          <w:b/>
        </w:rPr>
        <w:t xml:space="preserve">Months 5-6:</w:t>
      </w:r>
      <w:r>
        <w:t xml:space="preserve"> </w:t>
      </w:r>
      <w:r>
        <w:t xml:space="preserve">Execute first Design Thinking Melbourne network event; analyze candidate conversion metrics and refine strategy.</w:t>
      </w:r>
    </w:p>
    <w:bookmarkEnd w:id="29"/>
    <w:bookmarkStart w:id="30" w:name="Xd2633bda17e678320c6e0f79b52fa39fd0ac658"/>
    <w:p>
      <w:pPr>
        <w:pStyle w:val="Heading2"/>
      </w:pPr>
      <w:r>
        <w:t xml:space="preserve">KPIs for Measuring Marketing Plan Success</w:t>
      </w:r>
    </w:p>
    <w:p>
      <w:pPr>
        <w:numPr>
          <w:ilvl w:val="0"/>
          <w:numId w:val="1007"/>
        </w:numPr>
        <w:pStyle w:val="Compact"/>
      </w:pPr>
      <w:r>
        <w:rPr>
          <w:bCs/>
          <w:b/>
        </w:rPr>
        <w:t xml:space="preserve">Talent Acquisition Speed:</w:t>
      </w:r>
      <w:r>
        <w:t xml:space="preserve"> </w:t>
      </w:r>
      <w:r>
        <w:t xml:space="preserve">Reduce time-to-hire from 45 to 30 days (vs. Melbourne market average of 38 days)</w:t>
      </w:r>
    </w:p>
    <w:p>
      <w:pPr>
        <w:numPr>
          <w:ilvl w:val="0"/>
          <w:numId w:val="1007"/>
        </w:numPr>
        <w:pStyle w:val="Compact"/>
      </w:pPr>
      <w:r>
        <w:rPr>
          <w:bCs/>
          <w:b/>
        </w:rPr>
        <w:t xml:space="preserve">Quality of Hire:</w:t>
      </w:r>
      <w:r>
        <w:t xml:space="preserve"> </w:t>
      </w:r>
      <w:r>
        <w:t xml:space="preserve">Achieve 90% retention rate for UX UI Designers within first year</w:t>
      </w:r>
    </w:p>
    <w:p>
      <w:pPr>
        <w:numPr>
          <w:ilvl w:val="0"/>
          <w:numId w:val="1007"/>
        </w:numPr>
        <w:pStyle w:val="Compact"/>
      </w:pPr>
      <w:r>
        <w:rPr>
          <w:bCs/>
          <w:b/>
        </w:rPr>
        <w:t xml:space="preserve">Brand Perception:</w:t>
      </w:r>
      <w:r>
        <w:t xml:space="preserve"> </w:t>
      </w:r>
      <w:r>
        <w:t xml:space="preserve">Increase "Top Employer" ranking in Melbourne design circles by 25% (measured via LinkedIn sentiment analysis)</w:t>
      </w:r>
    </w:p>
    <w:p>
      <w:pPr>
        <w:numPr>
          <w:ilvl w:val="0"/>
          <w:numId w:val="1007"/>
        </w:numPr>
        <w:pStyle w:val="Compact"/>
      </w:pPr>
      <w:r>
        <w:rPr>
          <w:bCs/>
          <w:b/>
        </w:rPr>
        <w:t xml:space="preserve">Community Impact:</w:t>
      </w:r>
      <w:r>
        <w:t xml:space="preserve"> </w:t>
      </w:r>
      <w:r>
        <w:t xml:space="preserve">Secure 10+ design industry partnerships in Melbourne within 6 months</w:t>
      </w:r>
    </w:p>
    <w:bookmarkEnd w:id="30"/>
    <w:bookmarkStart w:id="31" w:name="X10e259db844a39fd7142434c35afb4770376b8e"/>
    <w:p>
      <w:pPr>
        <w:pStyle w:val="Heading2"/>
      </w:pPr>
      <w:r>
        <w:t xml:space="preserve">Conclusion: Designing the Future of Australia Melbourne's UX/UI Talent Pipeline</w:t>
      </w:r>
    </w:p>
    <w:p>
      <w:pPr>
        <w:pStyle w:val="FirstParagraph"/>
      </w:pPr>
      <w:r>
        <w:t xml:space="preserve">This Marketing Plan transforms our UX UI Designer recruitment from a transactional process into a strategic brand-building initiative for Australia Melbourne. By embedding our position within the city's creative DNA – showcasing authentic design workflows, leveraging local networks, and celebrating Melbourne's unique innovation culture – we establish an irresistible value proposition for top designers. As one of Australia's most dynamic design markets, Melbourne offers unparalleled opportunities to connect with talent who thrive in collaborative environments where creativity meets business impact. This plan ensures we don't just fill roles but cultivate a pipeline of design leaders who will shape Melbourne's digital future while driving our agency's growth trajectory across the Australian market.</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in Australia Melbourne</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