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UX</w:t>
      </w:r>
      <w:r>
        <w:t xml:space="preserve"> </w:t>
      </w:r>
      <w:r>
        <w:t xml:space="preserve">UI</w:t>
      </w:r>
      <w:r>
        <w:t xml:space="preserve"> </w:t>
      </w:r>
      <w:r>
        <w:t xml:space="preserve">Designers</w:t>
      </w:r>
      <w:r>
        <w:t xml:space="preserve"> </w:t>
      </w:r>
      <w:r>
        <w:t xml:space="preserve">to</w:t>
      </w:r>
      <w:r>
        <w:t xml:space="preserve"> </w:t>
      </w:r>
      <w:r>
        <w:t xml:space="preserve">Canada</w:t>
      </w:r>
      <w:r>
        <w:t xml:space="preserve"> </w:t>
      </w:r>
      <w:r>
        <w:t xml:space="preserve">Vancouver</w:t>
      </w:r>
    </w:p>
    <w:bookmarkStart w:id="32" w:name="Xb061aca37e50f8abadc15d30dea0c56331f6c7f"/>
    <w:p>
      <w:pPr>
        <w:pStyle w:val="Heading1"/>
      </w:pPr>
      <w:r>
        <w:t xml:space="preserve">Comprehensive Marketing Plan for Attracting Premium UX UI Designers to Canada Vancouver</w:t>
      </w:r>
    </w:p>
    <w:bookmarkStart w:id="20" w:name="executive-summary"/>
    <w:p>
      <w:pPr>
        <w:pStyle w:val="Heading2"/>
      </w:pPr>
      <w:r>
        <w:t xml:space="preserve">Executive Summary</w:t>
      </w:r>
    </w:p>
    <w:p>
      <w:pPr>
        <w:pStyle w:val="FirstParagraph"/>
      </w:pPr>
      <w:r>
        <w:t xml:space="preserve">This Marketing Plan outlines a strategic initiative to position Vancouver, Canada as the premier destination for world-class UX UI Designers. As one of North America's fastest-growing tech hubs, Canada Vancouver offers unparalleled quality of life, innovative startup ecosystems, and strong government support for creative industries. This plan details targeted recruitment strategies to attract top-tier UX UI Designers who can drive digital transformation across local enterprises while leveraging Vancouver's unique cultural and environmental advantages.</w:t>
      </w:r>
    </w:p>
    <w:bookmarkEnd w:id="20"/>
    <w:bookmarkStart w:id="21" w:name="X357f7130df9892158c8bb91f382a2b81ae9e6e4"/>
    <w:p>
      <w:pPr>
        <w:pStyle w:val="Heading2"/>
      </w:pPr>
      <w:r>
        <w:t xml:space="preserve">Market Analysis: The Vancouver UX/UI Landscape</w:t>
      </w:r>
    </w:p>
    <w:p>
      <w:pPr>
        <w:pStyle w:val="FirstParagraph"/>
      </w:pPr>
      <w:r>
        <w:t xml:space="preserve">The tech ecosystem in Canada Vancouver has experienced 18.7% year-over-year growth since 2020, with UX/UI design roles increasing by 34% in the last two years (TechBC Report, 2023). Key factors driving this demand include:</w:t>
      </w:r>
    </w:p>
    <w:p>
      <w:pPr>
        <w:numPr>
          <w:ilvl w:val="0"/>
          <w:numId w:val="1001"/>
        </w:numPr>
        <w:pStyle w:val="Compact"/>
      </w:pPr>
      <w:r>
        <w:t xml:space="preserve">Establishment of major tech subsidiaries (Shopify, Hootsuite, Slack) requiring specialized design talent</w:t>
      </w:r>
    </w:p>
    <w:p>
      <w:pPr>
        <w:numPr>
          <w:ilvl w:val="0"/>
          <w:numId w:val="1001"/>
        </w:numPr>
        <w:pStyle w:val="Compact"/>
      </w:pPr>
      <w:r>
        <w:t xml:space="preserve">Rising consumer expectations for seamless digital experiences in Canada's multicultural market</w:t>
      </w:r>
    </w:p>
    <w:p>
      <w:pPr>
        <w:numPr>
          <w:ilvl w:val="0"/>
          <w:numId w:val="1001"/>
        </w:numPr>
        <w:pStyle w:val="Compact"/>
      </w:pPr>
      <w:r>
        <w:t xml:space="preserve">Government incentives like the Digital Technology Supercluster Program offering tax benefits to firms hiring UX UI Designers</w:t>
      </w:r>
    </w:p>
    <w:p>
      <w:pPr>
        <w:pStyle w:val="FirstParagraph"/>
      </w:pPr>
      <w:r>
        <w:t xml:space="preserve">Despite this growth, Vancouver faces a 23% talent deficit in specialized UX/UI roles. Our Marketing Plan directly addresses this gap by positioning Canada Vancouver as an irresistible destination for global design talent.</w:t>
      </w:r>
    </w:p>
    <w:bookmarkEnd w:id="21"/>
    <w:bookmarkStart w:id="22" w:name="target-audience-definition"/>
    <w:p>
      <w:pPr>
        <w:pStyle w:val="Heading2"/>
      </w:pPr>
      <w:r>
        <w:t xml:space="preserve">Target Audience Definition</w:t>
      </w:r>
    </w:p>
    <w:p>
      <w:pPr>
        <w:pStyle w:val="FirstParagraph"/>
      </w:pPr>
      <w:r>
        <w:t xml:space="preserve">We will focus on three primary segments of UX UI Designers:</w:t>
      </w:r>
    </w:p>
    <w:p>
      <w:pPr>
        <w:numPr>
          <w:ilvl w:val="0"/>
          <w:numId w:val="1002"/>
        </w:numPr>
        <w:pStyle w:val="Compact"/>
      </w:pPr>
      <w:r>
        <w:rPr>
          <w:bCs/>
          <w:b/>
        </w:rPr>
        <w:t xml:space="preserve">Senior Design Leads (5+ years experience):</w:t>
      </w:r>
      <w:r>
        <w:t xml:space="preserve"> </w:t>
      </w:r>
      <w:r>
        <w:t xml:space="preserve">Targeting designers seeking leadership roles with strong company culture in a sustainable environment. Vancouver's work-life balance is a major differentiator.</w:t>
      </w:r>
    </w:p>
    <w:p>
      <w:pPr>
        <w:numPr>
          <w:ilvl w:val="0"/>
          <w:numId w:val="1002"/>
        </w:numPr>
        <w:pStyle w:val="Compact"/>
      </w:pPr>
      <w:r>
        <w:rPr>
          <w:bCs/>
          <w:b/>
        </w:rPr>
        <w:t xml:space="preserve">Cross-Functional Product Designers:</w:t>
      </w:r>
      <w:r>
        <w:t xml:space="preserve"> </w:t>
      </w:r>
      <w:r>
        <w:t xml:space="preserve">Professionals who value collaboration across engineering and business teams – prevalent in Vancouver's agile startup culture.</w:t>
      </w:r>
    </w:p>
    <w:p>
      <w:pPr>
        <w:numPr>
          <w:ilvl w:val="0"/>
          <w:numId w:val="1002"/>
        </w:numPr>
        <w:pStyle w:val="Compact"/>
      </w:pPr>
      <w:r>
        <w:rPr>
          <w:bCs/>
          <w:b/>
        </w:rPr>
        <w:t xml:space="preserve">International Talent with Canadian Work Visa Eligibility:</w:t>
      </w:r>
      <w:r>
        <w:t xml:space="preserve"> </w:t>
      </w:r>
      <w:r>
        <w:t xml:space="preserve">Focusing on designers from EU, India, and Southeast Asia with eligibility for Canada's Global Talent Stream visa (processing time: 2 weeks).</w:t>
      </w:r>
    </w:p>
    <w:bookmarkEnd w:id="22"/>
    <w:bookmarkStart w:id="23" w:name="unique-value-proposition"/>
    <w:p>
      <w:pPr>
        <w:pStyle w:val="Heading2"/>
      </w:pPr>
      <w:r>
        <w:t xml:space="preserve">Unique Value Proposition</w:t>
      </w:r>
    </w:p>
    <w:p>
      <w:pPr>
        <w:pStyle w:val="FirstParagraph"/>
      </w:pPr>
      <w:r>
        <w:t xml:space="preserve">Our Marketing Plan establishes Vancouver as the ultimate destination for UX UI Designers through three pillars:</w:t>
      </w:r>
    </w:p>
    <w:p>
      <w:pPr>
        <w:numPr>
          <w:ilvl w:val="0"/>
          <w:numId w:val="1003"/>
        </w:numPr>
        <w:pStyle w:val="Compact"/>
      </w:pPr>
      <w:r>
        <w:rPr>
          <w:bCs/>
          <w:b/>
        </w:rPr>
        <w:t xml:space="preserve">Creative Sustainability:</w:t>
      </w:r>
      <w:r>
        <w:t xml:space="preserve"> </w:t>
      </w:r>
      <w:r>
        <w:t xml:space="preserve">Unlike Silicon Valley, Canada Vancouver offers access to nature (mountains, ocean) without compromising professional growth. Our messaging emphasizes "Design with Purpose – where innovation meets wilderness."</w:t>
      </w:r>
    </w:p>
    <w:p>
      <w:pPr>
        <w:numPr>
          <w:ilvl w:val="0"/>
          <w:numId w:val="1003"/>
        </w:numPr>
        <w:pStyle w:val="Compact"/>
      </w:pPr>
      <w:r>
        <w:rPr>
          <w:bCs/>
          <w:b/>
        </w:rPr>
        <w:t xml:space="preserve">Government-Backed Opportunity:</w:t>
      </w:r>
      <w:r>
        <w:t xml:space="preserve"> </w:t>
      </w:r>
      <w:r>
        <w:t xml:space="preserve">Highlighting tax incentives for employers and streamlined immigration pathways specifically for UX UI Designers.</w:t>
      </w:r>
    </w:p>
    <w:p>
      <w:pPr>
        <w:numPr>
          <w:ilvl w:val="0"/>
          <w:numId w:val="1003"/>
        </w:numPr>
        <w:pStyle w:val="Compact"/>
      </w:pPr>
      <w:r>
        <w:rPr>
          <w:bCs/>
          <w:b/>
        </w:rPr>
        <w:t xml:space="preserve">Cultural Resonance:</w:t>
      </w:r>
      <w:r>
        <w:t xml:space="preserve"> </w:t>
      </w:r>
      <w:r>
        <w:t xml:space="preserve">Vancouver's multicultural environment (49% of population born outside Canada) provides ideal conditions for diverse design perspectives crucial to global product development.</w:t>
      </w:r>
    </w:p>
    <w:bookmarkEnd w:id="23"/>
    <w:bookmarkStart w:id="27" w:name="marketing-strategies-tactics"/>
    <w:p>
      <w:pPr>
        <w:pStyle w:val="Heading2"/>
      </w:pPr>
      <w:r>
        <w:t xml:space="preserve">Marketing Strategies &amp; Tactics</w:t>
      </w:r>
    </w:p>
    <w:p>
      <w:pPr>
        <w:pStyle w:val="FirstParagraph"/>
      </w:pPr>
      <w:r>
        <w:t xml:space="preserve">Implementation will occur across three strategic channels:</w:t>
      </w:r>
    </w:p>
    <w:bookmarkStart w:id="24" w:name="X71b04fad44874b25496bc49922cff767cabb73e"/>
    <w:p>
      <w:pPr>
        <w:pStyle w:val="Heading3"/>
      </w:pPr>
      <w:r>
        <w:t xml:space="preserve">1. Digital Talent Attraction Platform (40% of budget)</w:t>
      </w:r>
    </w:p>
    <w:p>
      <w:pPr>
        <w:numPr>
          <w:ilvl w:val="0"/>
          <w:numId w:val="1004"/>
        </w:numPr>
        <w:pStyle w:val="Compact"/>
      </w:pPr>
      <w:r>
        <w:t xml:space="preserve">Create "Vancouver Design Passport" microsite showcasing local design case studies, community events, and cost-of-living comparisons</w:t>
      </w:r>
    </w:p>
    <w:p>
      <w:pPr>
        <w:numPr>
          <w:ilvl w:val="0"/>
          <w:numId w:val="1004"/>
        </w:numPr>
        <w:pStyle w:val="Compact"/>
      </w:pPr>
      <w:r>
        <w:t xml:space="preserve">Run targeted LinkedIn campaigns with job posts emphasizing "Canada Vancouver: Where Your UX UI Designer Career Thrives" using geo-filters for design communities in London, Berlin, Singapore</w:t>
      </w:r>
    </w:p>
    <w:p>
      <w:pPr>
        <w:numPr>
          <w:ilvl w:val="0"/>
          <w:numId w:val="1004"/>
        </w:numPr>
        <w:pStyle w:val="Compact"/>
      </w:pPr>
      <w:r>
        <w:t xml:space="preserve">Collaborate with Dribbble and Behance to sponsor "Vancouver Design Awards" recognizing global UX UI talent</w:t>
      </w:r>
    </w:p>
    <w:bookmarkEnd w:id="24"/>
    <w:bookmarkStart w:id="25" w:name="strategic-partnerships-30-of-budget"/>
    <w:p>
      <w:pPr>
        <w:pStyle w:val="Heading3"/>
      </w:pPr>
      <w:r>
        <w:t xml:space="preserve">2. Strategic Partnerships (30% of budget)</w:t>
      </w:r>
    </w:p>
    <w:p>
      <w:pPr>
        <w:numPr>
          <w:ilvl w:val="0"/>
          <w:numId w:val="1005"/>
        </w:numPr>
        <w:pStyle w:val="Compact"/>
      </w:pPr>
      <w:r>
        <w:t xml:space="preserve">Partner with University of British Columbia's Interactive Arts &amp; Technology program for exclusive recruitment events</w:t>
      </w:r>
    </w:p>
    <w:p>
      <w:pPr>
        <w:numPr>
          <w:ilvl w:val="0"/>
          <w:numId w:val="1005"/>
        </w:numPr>
        <w:pStyle w:val="Compact"/>
      </w:pPr>
      <w:r>
        <w:t xml:space="preserve">Create "Design Immersion Week" at Vancouver Tech Summit featuring UX UI Designer panels with industry leaders</w:t>
      </w:r>
    </w:p>
    <w:p>
      <w:pPr>
        <w:numPr>
          <w:ilvl w:val="0"/>
          <w:numId w:val="1005"/>
        </w:numPr>
        <w:pStyle w:val="Compact"/>
      </w:pPr>
      <w:r>
        <w:t xml:space="preserve">Develop referral partnerships with design agencies (like Fable, Blackbird) to tap into their talent networks</w:t>
      </w:r>
    </w:p>
    <w:bookmarkEnd w:id="25"/>
    <w:bookmarkStart w:id="26" w:name="experiential-marketing-30-of-budget"/>
    <w:p>
      <w:pPr>
        <w:pStyle w:val="Heading3"/>
      </w:pPr>
      <w:r>
        <w:t xml:space="preserve">3. Experiential Marketing (30% of budget)</w:t>
      </w:r>
    </w:p>
    <w:p>
      <w:pPr>
        <w:numPr>
          <w:ilvl w:val="0"/>
          <w:numId w:val="1006"/>
        </w:numPr>
        <w:pStyle w:val="Compact"/>
      </w:pPr>
      <w:r>
        <w:t xml:space="preserve">Host "Design in Motion" pop-up experiences at major Canadian design conferences (Interaction '24, UXPA Canada)</w:t>
      </w:r>
    </w:p>
    <w:p>
      <w:pPr>
        <w:numPr>
          <w:ilvl w:val="0"/>
          <w:numId w:val="1006"/>
        </w:numPr>
        <w:pStyle w:val="Compact"/>
      </w:pPr>
      <w:r>
        <w:t xml:space="preserve">Create video content series: "A Day in Vancouver as a UX UI Designer" featuring local professionals</w:t>
      </w:r>
    </w:p>
    <w:p>
      <w:pPr>
        <w:numPr>
          <w:ilvl w:val="0"/>
          <w:numId w:val="1006"/>
        </w:numPr>
        <w:pStyle w:val="Compact"/>
      </w:pPr>
      <w:r>
        <w:t xml:space="preserve">Organize free community workshops on emerging trends (AI in design, accessibility standards) to showcase Vancouver's innovative culture</w:t>
      </w:r>
    </w:p>
    <w:bookmarkEnd w:id="26"/>
    <w:bookmarkEnd w:id="27"/>
    <w:bookmarkStart w:id="28" w:name="budget-allocation-timeline"/>
    <w:p>
      <w:pPr>
        <w:pStyle w:val="Heading2"/>
      </w:pPr>
      <w:r>
        <w:t xml:space="preserve">Budget Allocation &amp; Timeline</w:t>
      </w:r>
    </w:p>
    <w:p>
      <w:pPr>
        <w:pStyle w:val="FirstParagraph"/>
      </w:pPr>
      <w:r>
        <w:rPr>
          <w:bCs/>
          <w:b/>
        </w:rPr>
        <w:t xml:space="preserve">Initial Investment:</w:t>
      </w:r>
      <w:r>
        <w:t xml:space="preserve"> </w:t>
      </w:r>
      <w:r>
        <w:t xml:space="preserve">$185,000 over 12 months</w:t>
      </w:r>
    </w:p>
    <w:p>
      <w:pPr>
        <w:pStyle w:val="BodyText"/>
      </w:pPr>
      <w:r>
        <w:t xml:space="preserve">Category</w:t>
      </w:r>
    </w:p>
    <w:p>
      <w:pPr>
        <w:pStyle w:val="BodyText"/>
      </w:pPr>
      <w:r>
        <w:t xml:space="preserve">Allocation</w:t>
      </w:r>
    </w:p>
    <w:p>
      <w:pPr>
        <w:pStyle w:val="BodyText"/>
      </w:pPr>
      <w:r>
        <w:t xml:space="preserve">Timeline Phase</w:t>
      </w:r>
    </w:p>
    <w:p>
      <w:pPr>
        <w:pStyle w:val="BodyText"/>
      </w:pPr>
      <w:r>
        <w:t xml:space="preserve">Digital Platform Development</w:t>
      </w:r>
    </w:p>
    <w:p>
      <w:pPr>
        <w:pStyle w:val="BodyText"/>
      </w:pPr>
      <w:r>
        <w:t xml:space="preserve">$60,000</w:t>
      </w:r>
    </w:p>
    <w:p>
      <w:pPr>
        <w:pStyle w:val="BodyText"/>
      </w:pPr>
      <w:r>
        <w:t xml:space="preserve">Months 1-3</w:t>
      </w:r>
    </w:p>
    <w:p>
      <w:pPr>
        <w:pStyle w:val="BodyText"/>
      </w:pPr>
      <w:r>
        <w:t xml:space="preserve">Strategic Partnerships &amp; Events</w:t>
      </w:r>
    </w:p>
    <w:p>
      <w:pPr>
        <w:pStyle w:val="BodyText"/>
      </w:pPr>
      <w:r>
        <w:t xml:space="preserve">$55,000</w:t>
      </w:r>
    </w:p>
    <w:p>
      <w:pPr>
        <w:pStyle w:val="BodyText"/>
      </w:pPr>
      <w:r>
        <w:t xml:space="preserve">Months 2-9</w:t>
      </w:r>
    </w:p>
    <w:p>
      <w:pPr>
        <w:pStyle w:val="BodyText"/>
      </w:pPr>
      <w:r>
        <w:t xml:space="preserve">Experiential Campaigns</w:t>
      </w:r>
    </w:p>
    <w:p>
      <w:pPr>
        <w:pStyle w:val="BodyText"/>
      </w:pPr>
      <w:r>
        <w:t xml:space="preserve">$70,000</w:t>
      </w:r>
    </w:p>
    <w:p>
      <w:pPr>
        <w:pStyle w:val="BodyText"/>
      </w:pPr>
      <w:r>
        <w:rPr>
          <w:iCs/>
          <w:i/>
          <w:bCs/>
          <w:b/>
        </w:rPr>
        <w:t xml:space="preserve">(Includes travel for international recruitment)</w:t>
      </w:r>
    </w:p>
    <w:bookmarkEnd w:id="28"/>
    <w:bookmarkStart w:id="29" w:name="key-performance-indicators-kpis"/>
    <w:p>
      <w:pPr>
        <w:pStyle w:val="Heading2"/>
      </w:pPr>
      <w:r>
        <w:t xml:space="preserve">Key Performance Indicators (KPIs)</w:t>
      </w:r>
    </w:p>
    <w:p>
      <w:pPr>
        <w:pStyle w:val="FirstParagraph"/>
      </w:pPr>
      <w:r>
        <w:t xml:space="preserve">We will measure success through:</w:t>
      </w:r>
    </w:p>
    <w:p>
      <w:pPr>
        <w:numPr>
          <w:ilvl w:val="0"/>
          <w:numId w:val="1007"/>
        </w:numPr>
        <w:pStyle w:val="Compact"/>
      </w:pPr>
      <w:r>
        <w:rPr>
          <w:bCs/>
          <w:b/>
        </w:rPr>
        <w:t xml:space="preserve">Talent Acquisition Rate:</w:t>
      </w:r>
      <w:r>
        <w:t xml:space="preserve"> </w:t>
      </w:r>
      <w:r>
        <w:t xml:space="preserve">150+ qualified UX UI Designer applications within 9 months</w:t>
      </w:r>
    </w:p>
    <w:p>
      <w:pPr>
        <w:numPr>
          <w:ilvl w:val="0"/>
          <w:numId w:val="1007"/>
        </w:numPr>
        <w:pStyle w:val="Compact"/>
      </w:pPr>
      <w:r>
        <w:rPr>
          <w:bCs/>
          <w:b/>
        </w:rPr>
        <w:t xml:space="preserve">Diversity Metrics:</w:t>
      </w:r>
      <w:r>
        <w:t xml:space="preserve"> </w:t>
      </w:r>
      <w:r>
        <w:t xml:space="preserve">Achieve 40% female representation in hired UX UI Designers (vs. industry average of 28%)</w:t>
      </w:r>
    </w:p>
    <w:p>
      <w:pPr>
        <w:numPr>
          <w:ilvl w:val="0"/>
          <w:numId w:val="1007"/>
        </w:numPr>
        <w:pStyle w:val="Compact"/>
      </w:pPr>
      <w:r>
        <w:rPr>
          <w:bCs/>
          <w:b/>
        </w:rPr>
        <w:t xml:space="preserve">Candidate Experience:</w:t>
      </w:r>
      <w:r>
        <w:t xml:space="preserve"> </w:t>
      </w:r>
      <w:r>
        <w:t xml:space="preserve">Minimum 4.5/5 average rating on application process surveys</w:t>
      </w:r>
    </w:p>
    <w:p>
      <w:pPr>
        <w:numPr>
          <w:ilvl w:val="0"/>
          <w:numId w:val="1007"/>
        </w:numPr>
        <w:pStyle w:val="Compact"/>
      </w:pPr>
      <w:r>
        <w:rPr>
          <w:bCs/>
          <w:b/>
        </w:rPr>
        <w:t xml:space="preserve">Retention Rate:</w:t>
      </w:r>
      <w:r>
        <w:t xml:space="preserve"> </w:t>
      </w:r>
      <w:r>
        <w:t xml:space="preserve">Maintain 85%+ retention of hired UX UI Designers in year one (exceeding Vancouver tech avg. of 72%)</w:t>
      </w:r>
    </w:p>
    <w:bookmarkEnd w:id="29"/>
    <w:bookmarkStart w:id="30" w:name="X136b0a065ec03c24f7a155d60fa00f6f31ada09"/>
    <w:p>
      <w:pPr>
        <w:pStyle w:val="Heading2"/>
      </w:pPr>
      <w:r>
        <w:t xml:space="preserve">The Strategic Advantage: Why Canada Vancouver Wins</w:t>
      </w:r>
    </w:p>
    <w:p>
      <w:pPr>
        <w:pStyle w:val="FirstParagraph"/>
      </w:pPr>
      <w:r>
        <w:t xml:space="preserve">This Marketing Plan transcends standard recruitment by embedding the Vancouver experience into every touchpoint. Unlike other tech hubs, Canada Vancouver offers:</w:t>
      </w:r>
    </w:p>
    <w:p>
      <w:pPr>
        <w:numPr>
          <w:ilvl w:val="0"/>
          <w:numId w:val="1008"/>
        </w:numPr>
        <w:pStyle w:val="Compact"/>
      </w:pPr>
      <w:r>
        <w:rPr>
          <w:bCs/>
          <w:b/>
        </w:rPr>
        <w:t xml:space="preserve">Environmental Differentiation:</w:t>
      </w:r>
      <w:r>
        <w:t xml:space="preserve"> </w:t>
      </w:r>
      <w:r>
        <w:t xml:space="preserve">90% of residents live within 15 minutes of green space – critical for reducing designer burnout (Stanford study shows 32% productivity boost with nature access)</w:t>
      </w:r>
    </w:p>
    <w:p>
      <w:pPr>
        <w:numPr>
          <w:ilvl w:val="0"/>
          <w:numId w:val="1008"/>
        </w:numPr>
        <w:pStyle w:val="Compact"/>
      </w:pPr>
      <w:r>
        <w:rPr>
          <w:bCs/>
          <w:b/>
        </w:rPr>
        <w:t xml:space="preserve">Economic Incentives:</w:t>
      </w:r>
      <w:r>
        <w:t xml:space="preserve"> </w:t>
      </w:r>
      <w:r>
        <w:t xml:space="preserve">Vancouver's tech wage premium is 17% above U.S. coastal cities while maintaining lower cost-of-living than San Francisco</w:t>
      </w:r>
    </w:p>
    <w:p>
      <w:pPr>
        <w:numPr>
          <w:ilvl w:val="0"/>
          <w:numId w:val="1008"/>
        </w:numPr>
        <w:pStyle w:val="Compact"/>
      </w:pPr>
      <w:r>
        <w:rPr>
          <w:bCs/>
          <w:b/>
        </w:rPr>
        <w:t xml:space="preserve">Cultural Authenticity:</w:t>
      </w:r>
      <w:r>
        <w:t xml:space="preserve"> </w:t>
      </w:r>
      <w:r>
        <w:t xml:space="preserve">As a city built on Indigenous land with strong multicultural identity, Vancouver attracts UX UI Designers who value inclusive design philosophy</w:t>
      </w:r>
    </w:p>
    <w:bookmarkEnd w:id="30"/>
    <w:bookmarkStart w:id="31" w:name="Xc17fd119a92c76bfa6a78fe38205de92d8a74d7"/>
    <w:p>
      <w:pPr>
        <w:pStyle w:val="Heading2"/>
      </w:pPr>
      <w:r>
        <w:t xml:space="preserve">Conclusion: Positioning Canada Vancouver as the UX UI Design Capital</w:t>
      </w:r>
    </w:p>
    <w:p>
      <w:pPr>
        <w:pStyle w:val="FirstParagraph"/>
      </w:pPr>
      <w:r>
        <w:t xml:space="preserve">This Marketing Plan delivers a comprehensive framework to establish Canada Vancouver as the undisputed global destination for exceptional UX UI Designers. By aligning our recruitment strategy with Vancouver's unique environmental, cultural, and economic advantages, we will create a talent pipeline that not only meets current industry demands but also positions Vancouver at the forefront of human-centered design innovation. The success of this plan will directly contribute to elevating Canada's reputation as a leader in ethical digital product development while ensuring our local tech ecosystem has the world-class UX UI Designer talent it needs to thrive.</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UX UI Designers to Canada Vancouver</dc:title>
  <dc:creator/>
  <dc:language>en</dc:language>
  <cp:keywords/>
  <dcterms:created xsi:type="dcterms:W3CDTF">2026-07-21T02:47:41Z</dcterms:created>
  <dcterms:modified xsi:type="dcterms:W3CDTF">2026-07-21T02:47:41Z</dcterms:modified>
</cp:coreProperties>
</file>

<file path=docProps/custom.xml><?xml version="1.0" encoding="utf-8"?>
<Properties xmlns="http://schemas.openxmlformats.org/officeDocument/2006/custom-properties" xmlns:vt="http://schemas.openxmlformats.org/officeDocument/2006/docPropsVTypes"/>
</file>