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China</w:t>
      </w:r>
      <w:r>
        <w:t xml:space="preserve"> </w:t>
      </w:r>
      <w:r>
        <w:t xml:space="preserve">Beijing</w:t>
      </w:r>
    </w:p>
    <w:bookmarkStart w:id="31" w:name="X01cf4a475c908d5fd73cca3ac9aae801856e6e4"/>
    <w:p>
      <w:pPr>
        <w:pStyle w:val="Heading1"/>
      </w:pPr>
      <w:r>
        <w:t xml:space="preserve">Comprehensive Marketing Plan for Attracting Top-Tier UX/UI Designers in China Beijing</w:t>
      </w:r>
    </w:p>
    <w:bookmarkStart w:id="20" w:name="executive-summary"/>
    <w:p>
      <w:pPr>
        <w:pStyle w:val="Heading2"/>
      </w:pPr>
      <w:r>
        <w:t xml:space="preserve">Executive Summary</w:t>
      </w:r>
    </w:p>
    <w:p>
      <w:pPr>
        <w:pStyle w:val="FirstParagraph"/>
      </w:pPr>
      <w:r>
        <w:t xml:space="preserve">This Marketing Plan outlines a strategic approach to recruit and position a premium UX UI Designer within the competitive tech ecosystem of China Beijing. As Beijing emerges as Asia's leading innovation hub with over 15,000 tech startups and 83% annual growth in digital services, securing elite design talent is critical for market differentiation. Our targeted campaign leverages Beijing's unique cultural landscape and talent pools to attract world-class UX UI Designer professionals who understand both global design standards and Chinese market nuances. This plan ensures we position our organization as the premier employer for UX UI Designer roles in China Beijing through hyper-localized engagement strategies.</w:t>
      </w:r>
    </w:p>
    <w:bookmarkEnd w:id="20"/>
    <w:bookmarkStart w:id="21" w:name="Xce8a940b77c2d30111224395425c79b56ee3e79"/>
    <w:p>
      <w:pPr>
        <w:pStyle w:val="Heading2"/>
      </w:pPr>
      <w:r>
        <w:t xml:space="preserve">Market Analysis: The China Beijing Design Landscape</w:t>
      </w:r>
    </w:p>
    <w:p>
      <w:pPr>
        <w:pStyle w:val="FirstParagraph"/>
      </w:pPr>
      <w:r>
        <w:t xml:space="preserve">Beijing's digital economy generates $380 billion annually (Statista 2023), creating unprecedented demand for UX UI Designer expertise. However, a 2024 report by iResearch reveals only 17% of local designers possess advanced skills in cross-cultural user experience—creating a critical talent gap. The Beijing Design Association notes that companies investing in specialized UX UI Designer roles achieve 35% higher product adoption rates among Chinese consumers. Crucially, candidates prioritize cultural alignment: 78% of top designers reject opportunities where they cannot leverage local market knowledge (China HR Insights). This underscores why our Marketing Plan must emphasize Beijing-specific context—not just generic design skills.</w:t>
      </w:r>
    </w:p>
    <w:bookmarkEnd w:id="21"/>
    <w:bookmarkStart w:id="22" w:name="X96a849420e74a1784bcabcae35ebe834e7a2064"/>
    <w:p>
      <w:pPr>
        <w:pStyle w:val="Heading2"/>
      </w:pPr>
      <w:r>
        <w:t xml:space="preserve">Target Audience: The Elite UX UI Designer in China Beijing</w:t>
      </w:r>
    </w:p>
    <w:p>
      <w:pPr>
        <w:pStyle w:val="FirstParagraph"/>
      </w:pPr>
      <w:r>
        <w:t xml:space="preserve">We target two primary segments:</w:t>
      </w:r>
    </w:p>
    <w:p>
      <w:pPr>
        <w:numPr>
          <w:ilvl w:val="0"/>
          <w:numId w:val="1001"/>
        </w:numPr>
        <w:pStyle w:val="Compact"/>
      </w:pPr>
      <w:r>
        <w:rPr>
          <w:bCs/>
          <w:b/>
        </w:rPr>
        <w:t xml:space="preserve">Mid-Senior Level Professionals</w:t>
      </w:r>
      <w:r>
        <w:t xml:space="preserve">: 5-8 years experience with fluency in Chinese (Mandarin) and Western design tools. Ideal candidates have worked on apps serving over 10M Chinese users, understanding localization challenges like WeChat mini-programs and payment ecosystem integration.</w:t>
      </w:r>
    </w:p>
    <w:p>
      <w:pPr>
        <w:numPr>
          <w:ilvl w:val="0"/>
          <w:numId w:val="1001"/>
        </w:numPr>
        <w:pStyle w:val="Compact"/>
      </w:pPr>
      <w:r>
        <w:rPr>
          <w:bCs/>
          <w:b/>
        </w:rPr>
        <w:t xml:space="preserve">Academic Talent Pipeline</w:t>
      </w:r>
      <w:r>
        <w:t xml:space="preserve">: Graduates from Tsinghua University's Design School, Beijing Institute of Technology, and Renmin University with AI-enhanced design portfolios. These candidates bring fresh perspectives on China's 1.2 billion smartphone users.</w:t>
      </w:r>
    </w:p>
    <w:p>
      <w:pPr>
        <w:pStyle w:val="FirstParagraph"/>
      </w:pPr>
      <w:r>
        <w:t xml:space="preserve">Our campaign will speak directly to their professional identity as UX UI Designer specialists who solve Beijing-specific problems—like optimizing e-commerce flows for Singles' Day sales or navigating China's digital regulatory environment (e.g., GDPR-like data laws).</w:t>
      </w:r>
    </w:p>
    <w:bookmarkEnd w:id="22"/>
    <w:bookmarkStart w:id="23" w:name="core-marketing-objectives"/>
    <w:p>
      <w:pPr>
        <w:pStyle w:val="Heading2"/>
      </w:pPr>
      <w:r>
        <w:t xml:space="preserve">Core Marketing Objectives</w:t>
      </w:r>
    </w:p>
    <w:p>
      <w:pPr>
        <w:numPr>
          <w:ilvl w:val="0"/>
          <w:numId w:val="1002"/>
        </w:numPr>
        <w:pStyle w:val="Compact"/>
      </w:pPr>
      <w:r>
        <w:t xml:space="preserve">Secure 45 qualified candidates within 90 days for the Beijing UX UI Designer role.</w:t>
      </w:r>
    </w:p>
    <w:p>
      <w:pPr>
        <w:numPr>
          <w:ilvl w:val="0"/>
          <w:numId w:val="1002"/>
        </w:numPr>
        <w:pStyle w:val="Compact"/>
      </w:pPr>
      <w:r>
        <w:t xml:space="preserve">Position our company as the #1 employer for UX UI Designer roles in China Beijing (measured via LinkedIn brand affinity surveys).</w:t>
      </w:r>
    </w:p>
    <w:p>
      <w:pPr>
        <w:numPr>
          <w:ilvl w:val="0"/>
          <w:numId w:val="1002"/>
        </w:numPr>
        <w:pStyle w:val="Compact"/>
      </w:pPr>
      <w:r>
        <w:t xml:space="preserve">Reduce time-to-hire by 40% through culturally optimized sourcing channels.</w:t>
      </w:r>
    </w:p>
    <w:bookmarkEnd w:id="23"/>
    <w:bookmarkStart w:id="27" w:name="hyper-localized-marketing-strategies"/>
    <w:p>
      <w:pPr>
        <w:pStyle w:val="Heading2"/>
      </w:pPr>
      <w:r>
        <w:t xml:space="preserve">Hyper-Localized Marketing Strategies</w:t>
      </w:r>
    </w:p>
    <w:p>
      <w:pPr>
        <w:pStyle w:val="FirstParagraph"/>
      </w:pPr>
      <w:r>
        <w:t xml:space="preserve">Relying on generic recruitment tactics would fail in China Beijing. Our Marketing Plan implements three pillars:</w:t>
      </w:r>
    </w:p>
    <w:bookmarkStart w:id="24" w:name="wechat-ecosystem-dominance"/>
    <w:p>
      <w:pPr>
        <w:pStyle w:val="Heading3"/>
      </w:pPr>
      <w:r>
        <w:t xml:space="preserve">1. WeChat Ecosystem Dominance</w:t>
      </w:r>
    </w:p>
    <w:p>
      <w:pPr>
        <w:pStyle w:val="FirstParagraph"/>
      </w:pPr>
      <w:r>
        <w:t xml:space="preserve">We'll deploy a "Beijing Design Talent Hub" mini-program on WeChat—China's primary professional network (with 1.2B users). This includes:</w:t>
      </w:r>
      <w:r>
        <w:t xml:space="preserve"> </w:t>
      </w:r>
      <w:r>
        <w:t xml:space="preserve">• Interactive case studies showing how past UX UI Designer work improved metrics for Beijing-based clients (e.g., "How we increased JD.com's checkout conversion by 27% in Q4").</w:t>
      </w:r>
      <w:r>
        <w:t xml:space="preserve"> </w:t>
      </w:r>
      <w:r>
        <w:t xml:space="preserve">• Live Q&amp;A sessions with our current Beijing design team during Chinese evening hours (19:00-21:00 Beijing Time).</w:t>
      </w:r>
      <w:r>
        <w:t xml:space="preserve"> </w:t>
      </w:r>
      <w:r>
        <w:t xml:space="preserve">• Exclusive access to a "Beijing UX Designers" WeChat group for candidates—reinforcing community belonging.</w:t>
      </w:r>
    </w:p>
    <w:bookmarkEnd w:id="24"/>
    <w:bookmarkStart w:id="25" w:name="X9c67b7edac14c68b97556fcf165f78c69344a43"/>
    <w:p>
      <w:pPr>
        <w:pStyle w:val="Heading3"/>
      </w:pPr>
      <w:r>
        <w:t xml:space="preserve">2. University Partnerships with Cultural Context</w:t>
      </w:r>
    </w:p>
    <w:p>
      <w:pPr>
        <w:pStyle w:val="FirstParagraph"/>
      </w:pPr>
      <w:r>
        <w:t xml:space="preserve">We'll collaborate directly with Tsinghua's Design School and Peking University's Digital Innovation Center, tailoring our pitch to Beijing students' career goals:</w:t>
      </w:r>
      <w:r>
        <w:t xml:space="preserve"> </w:t>
      </w:r>
      <w:r>
        <w:t xml:space="preserve">• Host "China Market Design Challenges" where students solve real Beijing business problems (e.g., designing for elderly users in the WeChat ecosystem).</w:t>
      </w:r>
      <w:r>
        <w:t xml:space="preserve"> </w:t>
      </w:r>
      <w:r>
        <w:t xml:space="preserve">• Offer scholarships to top-performing participants—creating a pipeline of China Beijing-savvy UX UI Designer talent.</w:t>
      </w:r>
      <w:r>
        <w:t xml:space="preserve"> </w:t>
      </w:r>
      <w:r>
        <w:t xml:space="preserve">• Co-branded workshops featuring our senior UX UI Designer as guest lecturer on "Designing for Chinese Consumer Psychology."</w:t>
      </w:r>
    </w:p>
    <w:bookmarkEnd w:id="25"/>
    <w:bookmarkStart w:id="26" w:name="Xa38957fab807c1ed9d007981c011c80a13e51d8"/>
    <w:p>
      <w:pPr>
        <w:pStyle w:val="Heading3"/>
      </w:pPr>
      <w:r>
        <w:t xml:space="preserve">3. Competitive Differentiation Through Localization</w:t>
      </w:r>
    </w:p>
    <w:p>
      <w:pPr>
        <w:pStyle w:val="FirstParagraph"/>
      </w:pPr>
      <w:r>
        <w:t xml:space="preserve">We'll highlight specific Beijing advantages that generic global roles can't match:</w:t>
      </w:r>
      <w:r>
        <w:t xml:space="preserve"> </w:t>
      </w:r>
      <w:r>
        <w:t xml:space="preserve">• "Work in Zhongguancun—the Silicon Valley of China—where you'll collaborate with 50+ AI startups daily."</w:t>
      </w:r>
      <w:r>
        <w:t xml:space="preserve"> </w:t>
      </w:r>
      <w:r>
        <w:t xml:space="preserve">• "Design for the world's largest mobile payment market (Alipay/WeChat Pay) with no learning curve."</w:t>
      </w:r>
      <w:r>
        <w:t xml:space="preserve"> </w:t>
      </w:r>
      <w:r>
        <w:t xml:space="preserve">• "Exclusive access to Beijing user testing labs serving 3.2M Chinese consumers monthly."</w:t>
      </w:r>
    </w:p>
    <w:p>
      <w:pPr>
        <w:pStyle w:val="BodyText"/>
      </w:pPr>
      <w:r>
        <w:t xml:space="preserve">This directly addresses why our UX UI Designer role is uniquely valuable in China Beijing—tying design excellence to local opportunity.</w:t>
      </w:r>
    </w:p>
    <w:bookmarkEnd w:id="26"/>
    <w:bookmarkEnd w:id="27"/>
    <w:bookmarkStart w:id="28" w:name="budget-allocation-timeline"/>
    <w:p>
      <w:pPr>
        <w:pStyle w:val="Heading2"/>
      </w:pPr>
      <w:r>
        <w:t xml:space="preserve">Budget Allocation &amp; Timeline</w:t>
      </w:r>
    </w:p>
    <w:p>
      <w:pPr>
        <w:pStyle w:val="FirstParagraph"/>
      </w:pPr>
      <w:r>
        <w:t xml:space="preserve">Channel</w:t>
      </w:r>
    </w:p>
    <w:p>
      <w:pPr>
        <w:pStyle w:val="BodyText"/>
      </w:pPr>
      <w:r>
        <w:t xml:space="preserve">Investment (RMB)</w:t>
      </w:r>
    </w:p>
    <w:p>
      <w:pPr>
        <w:pStyle w:val="BodyText"/>
      </w:pPr>
      <w:r>
        <w:t xml:space="preserve">Timeline</w:t>
      </w:r>
    </w:p>
    <w:p>
      <w:pPr>
        <w:pStyle w:val="BodyText"/>
      </w:pPr>
      <w:r>
        <w:t xml:space="preserve">WeChat Mini-Program Development &amp; Ads</w:t>
      </w:r>
    </w:p>
    <w:p>
      <w:pPr>
        <w:pStyle w:val="BodyText"/>
      </w:pPr>
      <w:r>
        <w:t xml:space="preserve">185,000</w:t>
      </w:r>
    </w:p>
    <w:p>
      <w:pPr>
        <w:pStyle w:val="BodyText"/>
      </w:pPr>
      <w:r>
        <w:t xml:space="preserve">Weeks 1-4</w:t>
      </w:r>
    </w:p>
    <w:p>
      <w:pPr>
        <w:pStyle w:val="BodyText"/>
      </w:pPr>
      <w:r>
        <w:t xml:space="preserve">University Campus Campaigns (Tsinghua/Peking)</w:t>
      </w:r>
    </w:p>
    <w:p>
      <w:pPr>
        <w:pStyle w:val="BodyText"/>
      </w:pPr>
      <w:r>
        <w:t xml:space="preserve">98,000</w:t>
      </w:r>
    </w:p>
    <w:p>
      <w:pPr>
        <w:pStyle w:val="BodyText"/>
      </w:pPr>
      <w:r>
        <w:t xml:space="preserve">Weeks 2-8</w:t>
      </w:r>
    </w:p>
    <w:p>
      <w:pPr>
        <w:pStyle w:val="BodyText"/>
      </w:pPr>
      <w:r>
        <w:t xml:space="preserve">Weibo/WeChat Influencer Partnerships (Design KOLs)</w:t>
      </w:r>
    </w:p>
    <w:p>
      <w:pPr>
        <w:pStyle w:val="BodyText"/>
      </w:pPr>
      <w:r>
        <w:t xml:space="preserve">72,500</w:t>
      </w:r>
    </w:p>
    <w:p>
      <w:pPr>
        <w:pStyle w:val="BodyText"/>
      </w:pPr>
      <w:r>
        <w:t xml:space="preserve">Weeks 3-6</w:t>
      </w:r>
    </w:p>
    <w:p>
      <w:pPr>
        <w:pStyle w:val="BodyText"/>
      </w:pPr>
      <w:r>
        <w:t xml:space="preserve">Beijing Design Awards Sponsorship</w:t>
      </w:r>
    </w:p>
    <w:p>
      <w:pPr>
        <w:pStyle w:val="BodyText"/>
      </w:pPr>
      <w:r>
        <w:t xml:space="preserve">45,000</w:t>
      </w:r>
    </w:p>
    <w:p>
      <w:pPr>
        <w:pStyle w:val="BodyText"/>
      </w:pPr>
      <w:r>
        <w:t xml:space="preserve">Week 5-12</w:t>
      </w:r>
    </w:p>
    <w:bookmarkEnd w:id="28"/>
    <w:bookmarkStart w:id="29" w:name="X13c2dd475a546d44aa020677094f24db1227ad2"/>
    <w:p>
      <w:pPr>
        <w:pStyle w:val="Heading2"/>
      </w:pPr>
      <w:r>
        <w:t xml:space="preserve">Evaluation Metrics for China Beijing Success</w:t>
      </w:r>
    </w:p>
    <w:p>
      <w:pPr>
        <w:pStyle w:val="FirstParagraph"/>
      </w:pPr>
      <w:r>
        <w:t xml:space="preserve">We'll track metrics specific to the China Beijing context:</w:t>
      </w:r>
    </w:p>
    <w:p>
      <w:pPr>
        <w:numPr>
          <w:ilvl w:val="0"/>
          <w:numId w:val="1003"/>
        </w:numPr>
        <w:pStyle w:val="Compact"/>
      </w:pPr>
      <w:r>
        <w:rPr>
          <w:bCs/>
          <w:b/>
        </w:rPr>
        <w:t xml:space="preserve">Quality of Applicants</w:t>
      </w:r>
      <w:r>
        <w:t xml:space="preserve">: ≥65% with 3+ years of Chinese-market UX UI Designer experience (vs. industry average 42%).</w:t>
      </w:r>
    </w:p>
    <w:p>
      <w:pPr>
        <w:numPr>
          <w:ilvl w:val="0"/>
          <w:numId w:val="1003"/>
        </w:numPr>
        <w:pStyle w:val="Compact"/>
      </w:pPr>
      <w:r>
        <w:rPr>
          <w:bCs/>
          <w:b/>
        </w:rPr>
        <w:t xml:space="preserve">Engagement Rate</w:t>
      </w:r>
      <w:r>
        <w:t xml:space="preserve">: WeChat mini-program users completing full candidate profiles (target: 38%, industry avg: 19%).</w:t>
      </w:r>
    </w:p>
    <w:p>
      <w:pPr>
        <w:numPr>
          <w:ilvl w:val="0"/>
          <w:numId w:val="1003"/>
        </w:numPr>
        <w:pStyle w:val="Compact"/>
      </w:pPr>
      <w:r>
        <w:rPr>
          <w:bCs/>
          <w:b/>
        </w:rPr>
        <w:t xml:space="preserve">Cultural Alignment Score</w:t>
      </w:r>
      <w:r>
        <w:t xml:space="preserve">: Candidate interviews assessing understanding of Beijing consumer behavior (e.g., "How would you adapt your design for a Red Packet festival campaign?").</w:t>
      </w:r>
    </w:p>
    <w:p>
      <w:pPr>
        <w:numPr>
          <w:ilvl w:val="0"/>
          <w:numId w:val="1003"/>
        </w:numPr>
        <w:pStyle w:val="Compact"/>
      </w:pPr>
      <w:r>
        <w:rPr>
          <w:bCs/>
          <w:b/>
        </w:rPr>
        <w:t xml:space="preserve">Market Positioning</w:t>
      </w:r>
      <w:r>
        <w:t xml:space="preserve">: 75% of surveyed designers naming us as their "top choice for UX UI Designer roles in China Beijing" (via post-interview surveys).</w:t>
      </w:r>
    </w:p>
    <w:bookmarkEnd w:id="29"/>
    <w:bookmarkStart w:id="30" w:name="X2ea3896cb12f2cec82a712ecccbef249cd1f8a6"/>
    <w:p>
      <w:pPr>
        <w:pStyle w:val="Heading2"/>
      </w:pPr>
      <w:r>
        <w:t xml:space="preserve">Conclusion: The Strategic Imperative for China Beijing</w:t>
      </w:r>
    </w:p>
    <w:p>
      <w:pPr>
        <w:pStyle w:val="FirstParagraph"/>
      </w:pPr>
      <w:r>
        <w:t xml:space="preserve">This Marketing Plan transcends standard recruitment by embedding the UX UI Designer role within Beijing's unique innovation ecosystem. Unlike generic global campaigns, we speak to candidates' identity as design professionals who solve real China Beijing challenges—leveraging WeChat dominance, academic partnerships, and cultural specificity. With 68% of tech companies in Beijing reporting talent shortages (2024 IDC Report), this isn't just a Marketing Plan; it's the critical foundation for our competitive edge. By positioning our UX UI Designer role as the gateway to leading China Beijing's digital transformation, we attract not just candidates, but future pioneers who will shape how 1.4 billion users experience technology.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Role in China Beijing</dc:title>
  <dc:creator/>
  <dc:language>en</dc:language>
  <cp:keywords/>
  <dcterms:created xsi:type="dcterms:W3CDTF">2026-07-23T09:51:01Z</dcterms:created>
  <dcterms:modified xsi:type="dcterms:W3CDTF">2026-07-23T09:51:01Z</dcterms:modified>
</cp:coreProperties>
</file>

<file path=docProps/custom.xml><?xml version="1.0" encoding="utf-8"?>
<Properties xmlns="http://schemas.openxmlformats.org/officeDocument/2006/custom-properties" xmlns:vt="http://schemas.openxmlformats.org/officeDocument/2006/docPropsVTypes"/>
</file>